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11454" w14:textId="60779617" w:rsidR="00C765B3" w:rsidRPr="00CF0007" w:rsidRDefault="00C765B3" w:rsidP="00C765B3">
      <w:pPr>
        <w:pStyle w:val="Ingenmellomrom"/>
        <w:rPr>
          <w:rFonts w:ascii="Arial" w:hAnsi="Arial" w:cs="Arial"/>
          <w:b/>
          <w:color w:val="0070C0"/>
          <w:sz w:val="32"/>
          <w:szCs w:val="32"/>
        </w:rPr>
      </w:pPr>
      <w:r w:rsidRPr="00CF0007">
        <w:rPr>
          <w:b/>
          <w:color w:val="0070C0"/>
          <w:sz w:val="36"/>
          <w:szCs w:val="36"/>
        </w:rPr>
        <w:t>BULLBY 5</w:t>
      </w:r>
      <w:r w:rsidR="00AA7CB4" w:rsidRPr="00CF0007">
        <w:rPr>
          <w:b/>
          <w:color w:val="0070C0"/>
          <w:sz w:val="36"/>
          <w:szCs w:val="36"/>
        </w:rPr>
        <w:t>4</w:t>
      </w:r>
      <w:r w:rsidRPr="00CF0007">
        <w:rPr>
          <w:b/>
          <w:color w:val="0070C0"/>
          <w:sz w:val="36"/>
          <w:szCs w:val="36"/>
        </w:rPr>
        <w:t xml:space="preserve"> – </w:t>
      </w:r>
      <w:r w:rsidR="0078302D" w:rsidRPr="00CF0007">
        <w:rPr>
          <w:b/>
          <w:color w:val="0070C0"/>
          <w:sz w:val="36"/>
          <w:szCs w:val="36"/>
        </w:rPr>
        <w:t>Referat</w:t>
      </w:r>
      <w:r w:rsidR="00E5702C">
        <w:rPr>
          <w:b/>
          <w:color w:val="0070C0"/>
          <w:sz w:val="36"/>
          <w:szCs w:val="36"/>
        </w:rPr>
        <w:t xml:space="preserve"> (utkast)</w:t>
      </w:r>
    </w:p>
    <w:p w14:paraId="54BBEBA4" w14:textId="77777777" w:rsidR="000C5425" w:rsidRPr="00CF0007" w:rsidRDefault="000C5425" w:rsidP="00C765B3">
      <w:pPr>
        <w:pStyle w:val="Ingenmellomrom"/>
        <w:rPr>
          <w:rFonts w:ascii="Arial" w:hAnsi="Arial" w:cs="Arial"/>
          <w:sz w:val="24"/>
          <w:szCs w:val="24"/>
        </w:rPr>
      </w:pPr>
    </w:p>
    <w:p w14:paraId="6F3A6D1C" w14:textId="632D1CEF" w:rsidR="00C765B3" w:rsidRPr="00CF0007" w:rsidRDefault="00C765B3" w:rsidP="00C765B3">
      <w:pPr>
        <w:pStyle w:val="Ingenmellomrom"/>
        <w:rPr>
          <w:rFonts w:ascii="Arial" w:hAnsi="Arial" w:cs="Arial"/>
          <w:sz w:val="24"/>
          <w:szCs w:val="24"/>
        </w:rPr>
      </w:pPr>
      <w:r w:rsidRPr="00CF0007">
        <w:rPr>
          <w:rFonts w:ascii="Arial" w:hAnsi="Arial" w:cs="Arial"/>
          <w:sz w:val="24"/>
          <w:szCs w:val="24"/>
        </w:rPr>
        <w:t>Tid:</w:t>
      </w:r>
      <w:r w:rsidRPr="00CF0007">
        <w:rPr>
          <w:rFonts w:ascii="Arial" w:hAnsi="Arial" w:cs="Arial"/>
          <w:sz w:val="24"/>
          <w:szCs w:val="24"/>
        </w:rPr>
        <w:tab/>
        <w:t xml:space="preserve">Torsdag </w:t>
      </w:r>
      <w:r w:rsidR="00AA7CB4" w:rsidRPr="00CF0007">
        <w:rPr>
          <w:rFonts w:ascii="Arial" w:hAnsi="Arial" w:cs="Arial"/>
          <w:sz w:val="24"/>
          <w:szCs w:val="24"/>
        </w:rPr>
        <w:t>12.12</w:t>
      </w:r>
      <w:r w:rsidR="00073B8C" w:rsidRPr="00CF0007">
        <w:rPr>
          <w:rFonts w:ascii="Arial" w:hAnsi="Arial" w:cs="Arial"/>
          <w:sz w:val="24"/>
          <w:szCs w:val="24"/>
        </w:rPr>
        <w:t>.</w:t>
      </w:r>
      <w:r w:rsidR="00AA7CB4" w:rsidRPr="00CF0007">
        <w:rPr>
          <w:rFonts w:ascii="Arial" w:hAnsi="Arial" w:cs="Arial"/>
          <w:sz w:val="24"/>
          <w:szCs w:val="24"/>
        </w:rPr>
        <w:t xml:space="preserve">, </w:t>
      </w:r>
      <w:proofErr w:type="spellStart"/>
      <w:r w:rsidR="00AA7CB4" w:rsidRPr="00CF0007">
        <w:rPr>
          <w:rFonts w:ascii="Arial" w:hAnsi="Arial" w:cs="Arial"/>
          <w:sz w:val="24"/>
          <w:szCs w:val="24"/>
        </w:rPr>
        <w:t>kl</w:t>
      </w:r>
      <w:proofErr w:type="spellEnd"/>
      <w:r w:rsidR="00AA7CB4" w:rsidRPr="00CF0007">
        <w:rPr>
          <w:rFonts w:ascii="Arial" w:hAnsi="Arial" w:cs="Arial"/>
          <w:sz w:val="24"/>
          <w:szCs w:val="24"/>
        </w:rPr>
        <w:t xml:space="preserve"> 13 – 15:30</w:t>
      </w:r>
    </w:p>
    <w:p w14:paraId="2F78BB1E" w14:textId="77777777" w:rsidR="00C765B3" w:rsidRPr="00CF0007" w:rsidRDefault="00C765B3" w:rsidP="00C765B3">
      <w:pPr>
        <w:pStyle w:val="Ingenmellomrom"/>
        <w:rPr>
          <w:rFonts w:ascii="Arial" w:hAnsi="Arial" w:cs="Arial"/>
          <w:sz w:val="24"/>
          <w:szCs w:val="24"/>
        </w:rPr>
      </w:pPr>
      <w:r w:rsidRPr="00CF0007">
        <w:rPr>
          <w:rFonts w:ascii="Arial" w:hAnsi="Arial" w:cs="Arial"/>
          <w:sz w:val="24"/>
          <w:szCs w:val="24"/>
        </w:rPr>
        <w:t>Sted:</w:t>
      </w:r>
      <w:r w:rsidRPr="00CF0007">
        <w:rPr>
          <w:rFonts w:ascii="Arial" w:hAnsi="Arial" w:cs="Arial"/>
          <w:sz w:val="24"/>
          <w:szCs w:val="24"/>
        </w:rPr>
        <w:tab/>
      </w:r>
      <w:proofErr w:type="spellStart"/>
      <w:r w:rsidRPr="00CF0007">
        <w:rPr>
          <w:rFonts w:ascii="Arial" w:hAnsi="Arial" w:cs="Arial"/>
          <w:sz w:val="24"/>
          <w:szCs w:val="24"/>
        </w:rPr>
        <w:t>A</w:t>
      </w:r>
      <w:r w:rsidR="00392589" w:rsidRPr="00CF0007">
        <w:rPr>
          <w:rFonts w:ascii="Arial" w:hAnsi="Arial" w:cs="Arial"/>
          <w:sz w:val="24"/>
          <w:szCs w:val="24"/>
        </w:rPr>
        <w:t>splan</w:t>
      </w:r>
      <w:proofErr w:type="spellEnd"/>
      <w:r w:rsidR="00392589" w:rsidRPr="00CF0007">
        <w:rPr>
          <w:rFonts w:ascii="Arial" w:hAnsi="Arial" w:cs="Arial"/>
          <w:sz w:val="24"/>
          <w:szCs w:val="24"/>
        </w:rPr>
        <w:t xml:space="preserve"> Kongens gate 1.</w:t>
      </w:r>
    </w:p>
    <w:p w14:paraId="45AF2FC3" w14:textId="77777777" w:rsidR="00221165" w:rsidRPr="00CF0007" w:rsidRDefault="00221165" w:rsidP="00C765B3">
      <w:pPr>
        <w:pStyle w:val="Ingenmellomrom"/>
        <w:rPr>
          <w:rFonts w:ascii="Arial" w:hAnsi="Arial" w:cs="Arial"/>
          <w:sz w:val="24"/>
          <w:szCs w:val="24"/>
        </w:rPr>
      </w:pPr>
    </w:p>
    <w:p w14:paraId="53690C41" w14:textId="3AED8CB2" w:rsidR="004E3B89" w:rsidRPr="00CF0007" w:rsidRDefault="00221165" w:rsidP="00C765B3">
      <w:pPr>
        <w:pStyle w:val="Ingenmellomrom"/>
        <w:rPr>
          <w:rFonts w:ascii="Arial" w:hAnsi="Arial" w:cs="Arial"/>
          <w:sz w:val="24"/>
          <w:szCs w:val="24"/>
        </w:rPr>
      </w:pPr>
      <w:r w:rsidRPr="00CF0007">
        <w:rPr>
          <w:rFonts w:ascii="Arial" w:hAnsi="Arial" w:cs="Arial"/>
          <w:sz w:val="24"/>
          <w:szCs w:val="24"/>
        </w:rPr>
        <w:t xml:space="preserve">Til stede: </w:t>
      </w:r>
      <w:r w:rsidR="00425A15" w:rsidRPr="00CF0007">
        <w:rPr>
          <w:rFonts w:ascii="Arial" w:hAnsi="Arial" w:cs="Arial"/>
          <w:sz w:val="24"/>
          <w:szCs w:val="24"/>
        </w:rPr>
        <w:t>Sven Erik, Arvid, Jan U.,</w:t>
      </w:r>
      <w:r w:rsidR="00BD2608">
        <w:rPr>
          <w:rFonts w:ascii="Arial" w:hAnsi="Arial" w:cs="Arial"/>
          <w:sz w:val="24"/>
          <w:szCs w:val="24"/>
        </w:rPr>
        <w:t xml:space="preserve"> </w:t>
      </w:r>
      <w:r w:rsidR="00425A15" w:rsidRPr="00CF0007">
        <w:rPr>
          <w:rFonts w:ascii="Arial" w:hAnsi="Arial" w:cs="Arial"/>
          <w:sz w:val="24"/>
          <w:szCs w:val="24"/>
        </w:rPr>
        <w:t>Tallak Moland, Lasse, Magnus, Hans Kristian, Lene, Rolf H, Petter, Gustav, Terje, Bente, Jon, Inge, Brede, Johan D., Susan, Haakon, Marco, Njål, Lars (referent) – i alt 22 personer.</w:t>
      </w:r>
    </w:p>
    <w:p w14:paraId="293A555A" w14:textId="77777777" w:rsidR="00AA7CB4" w:rsidRPr="00CF0007" w:rsidRDefault="00AA7CB4" w:rsidP="00C765B3">
      <w:pPr>
        <w:pStyle w:val="Ingenmellomrom"/>
        <w:rPr>
          <w:rFonts w:ascii="Arial" w:hAnsi="Arial" w:cs="Arial"/>
          <w:b/>
          <w:sz w:val="24"/>
          <w:szCs w:val="24"/>
          <w:lang w:eastAsia="nb-NO"/>
        </w:rPr>
      </w:pPr>
    </w:p>
    <w:p w14:paraId="0008097C" w14:textId="6219D46A" w:rsidR="00C765B3" w:rsidRPr="00CF0007" w:rsidRDefault="00D27205" w:rsidP="00C765B3">
      <w:pPr>
        <w:pStyle w:val="Ingenmellomrom"/>
        <w:rPr>
          <w:rFonts w:ascii="Arial" w:hAnsi="Arial" w:cs="Arial"/>
          <w:b/>
          <w:sz w:val="24"/>
          <w:szCs w:val="24"/>
          <w:lang w:eastAsia="nb-NO"/>
        </w:rPr>
      </w:pPr>
      <w:r w:rsidRPr="00CF0007">
        <w:rPr>
          <w:rFonts w:ascii="Arial" w:hAnsi="Arial" w:cs="Arial"/>
          <w:b/>
          <w:sz w:val="24"/>
          <w:szCs w:val="24"/>
          <w:lang w:eastAsia="nb-NO"/>
        </w:rPr>
        <w:t>Faglig h</w:t>
      </w:r>
      <w:r w:rsidR="00C765B3" w:rsidRPr="00CF0007">
        <w:rPr>
          <w:rFonts w:ascii="Arial" w:hAnsi="Arial" w:cs="Arial"/>
          <w:b/>
          <w:sz w:val="24"/>
          <w:szCs w:val="24"/>
          <w:lang w:eastAsia="nb-NO"/>
        </w:rPr>
        <w:t>oved</w:t>
      </w:r>
      <w:r w:rsidR="000C5425" w:rsidRPr="00CF0007">
        <w:rPr>
          <w:rFonts w:ascii="Arial" w:hAnsi="Arial" w:cs="Arial"/>
          <w:b/>
          <w:sz w:val="24"/>
          <w:szCs w:val="24"/>
          <w:lang w:eastAsia="nb-NO"/>
        </w:rPr>
        <w:t>punkt</w:t>
      </w:r>
      <w:r w:rsidR="00C765B3" w:rsidRPr="00CF0007">
        <w:rPr>
          <w:rFonts w:ascii="Arial" w:hAnsi="Arial" w:cs="Arial"/>
          <w:b/>
          <w:sz w:val="24"/>
          <w:szCs w:val="24"/>
          <w:lang w:eastAsia="nb-NO"/>
        </w:rPr>
        <w:t xml:space="preserve">: </w:t>
      </w:r>
      <w:r w:rsidR="000C5425" w:rsidRPr="00CF0007">
        <w:rPr>
          <w:rFonts w:ascii="Arial" w:hAnsi="Arial" w:cs="Arial"/>
          <w:b/>
          <w:sz w:val="24"/>
          <w:szCs w:val="24"/>
          <w:lang w:eastAsia="nb-NO"/>
        </w:rPr>
        <w:t>Smakebiter fra Oslos planleggingshistorie v/Historiegruppa</w:t>
      </w:r>
      <w:r w:rsidR="00392589" w:rsidRPr="00CF0007">
        <w:rPr>
          <w:rFonts w:ascii="Arial" w:hAnsi="Arial" w:cs="Arial"/>
          <w:b/>
          <w:sz w:val="24"/>
          <w:szCs w:val="24"/>
          <w:lang w:eastAsia="nb-NO"/>
        </w:rPr>
        <w:t xml:space="preserve"> </w:t>
      </w:r>
    </w:p>
    <w:p w14:paraId="4F6094CA" w14:textId="5A411F96" w:rsidR="00C765B3" w:rsidRPr="00CF0007" w:rsidRDefault="00C765B3" w:rsidP="00C765B3">
      <w:pPr>
        <w:rPr>
          <w:rFonts w:ascii="Arial" w:hAnsi="Arial" w:cs="Arial"/>
          <w:b/>
          <w:sz w:val="20"/>
          <w:szCs w:val="20"/>
        </w:rPr>
      </w:pPr>
    </w:p>
    <w:tbl>
      <w:tblPr>
        <w:tblStyle w:val="Tabellrutenett"/>
        <w:tblW w:w="9918" w:type="dxa"/>
        <w:tblLook w:val="04A0" w:firstRow="1" w:lastRow="0" w:firstColumn="1" w:lastColumn="0" w:noHBand="0" w:noVBand="1"/>
      </w:tblPr>
      <w:tblGrid>
        <w:gridCol w:w="870"/>
        <w:gridCol w:w="9048"/>
      </w:tblGrid>
      <w:tr w:rsidR="00E01BCE" w:rsidRPr="00CF0007" w14:paraId="01083B5A" w14:textId="77777777" w:rsidTr="00E01BCE">
        <w:trPr>
          <w:trHeight w:val="218"/>
        </w:trPr>
        <w:tc>
          <w:tcPr>
            <w:tcW w:w="870" w:type="dxa"/>
          </w:tcPr>
          <w:p w14:paraId="4738F2CF" w14:textId="7D6070F8" w:rsidR="00E01BCE" w:rsidRPr="00CF0007" w:rsidRDefault="00D27205" w:rsidP="004F0B94">
            <w:pPr>
              <w:rPr>
                <w:rFonts w:ascii="Arial" w:hAnsi="Arial" w:cs="Arial"/>
                <w:b/>
                <w:iCs/>
                <w:sz w:val="24"/>
                <w:szCs w:val="24"/>
              </w:rPr>
            </w:pPr>
            <w:proofErr w:type="spellStart"/>
            <w:r w:rsidRPr="00CF0007">
              <w:rPr>
                <w:rFonts w:ascii="Arial" w:hAnsi="Arial" w:cs="Arial"/>
                <w:b/>
                <w:iCs/>
                <w:sz w:val="24"/>
                <w:szCs w:val="24"/>
              </w:rPr>
              <w:t>Pkt</w:t>
            </w:r>
            <w:proofErr w:type="spellEnd"/>
          </w:p>
        </w:tc>
        <w:tc>
          <w:tcPr>
            <w:tcW w:w="9048" w:type="dxa"/>
          </w:tcPr>
          <w:p w14:paraId="6EC7C61D" w14:textId="77777777" w:rsidR="00E01BCE" w:rsidRPr="00CF0007" w:rsidRDefault="00E01BCE" w:rsidP="004F0B94">
            <w:pPr>
              <w:rPr>
                <w:rFonts w:ascii="Arial" w:hAnsi="Arial" w:cs="Arial"/>
                <w:b/>
                <w:bCs/>
                <w:iCs/>
                <w:sz w:val="24"/>
                <w:szCs w:val="24"/>
              </w:rPr>
            </w:pPr>
            <w:r w:rsidRPr="00CF0007">
              <w:rPr>
                <w:rFonts w:ascii="Arial" w:hAnsi="Arial" w:cs="Arial"/>
                <w:b/>
                <w:bCs/>
                <w:iCs/>
                <w:sz w:val="24"/>
                <w:szCs w:val="24"/>
              </w:rPr>
              <w:t>Sak</w:t>
            </w:r>
          </w:p>
        </w:tc>
      </w:tr>
      <w:tr w:rsidR="00E01BCE" w:rsidRPr="00CF0007" w14:paraId="00C5F835" w14:textId="77777777" w:rsidTr="00E01BCE">
        <w:tc>
          <w:tcPr>
            <w:tcW w:w="870" w:type="dxa"/>
          </w:tcPr>
          <w:p w14:paraId="33D9A611" w14:textId="77777777" w:rsidR="00E01BCE" w:rsidRPr="00CF0007" w:rsidRDefault="00E01BCE" w:rsidP="004F0B94">
            <w:pPr>
              <w:rPr>
                <w:rFonts w:ascii="Arial" w:hAnsi="Arial" w:cs="Arial"/>
                <w:b/>
                <w:sz w:val="24"/>
                <w:szCs w:val="24"/>
              </w:rPr>
            </w:pPr>
            <w:r w:rsidRPr="00CF0007">
              <w:rPr>
                <w:rFonts w:ascii="Arial" w:hAnsi="Arial" w:cs="Arial"/>
                <w:b/>
                <w:sz w:val="24"/>
                <w:szCs w:val="24"/>
              </w:rPr>
              <w:t>1</w:t>
            </w:r>
          </w:p>
          <w:p w14:paraId="3FC4A0C2" w14:textId="77777777" w:rsidR="00E01BCE" w:rsidRPr="00CF0007" w:rsidRDefault="00E01BCE" w:rsidP="004F0B94">
            <w:pPr>
              <w:rPr>
                <w:rFonts w:ascii="Arial" w:hAnsi="Arial" w:cs="Arial"/>
                <w:b/>
                <w:sz w:val="24"/>
                <w:szCs w:val="24"/>
              </w:rPr>
            </w:pPr>
          </w:p>
        </w:tc>
        <w:tc>
          <w:tcPr>
            <w:tcW w:w="9048" w:type="dxa"/>
          </w:tcPr>
          <w:p w14:paraId="75581BDC" w14:textId="7644C986" w:rsidR="00E01BCE" w:rsidRPr="00CF0007" w:rsidRDefault="00E01BCE" w:rsidP="004F0B94">
            <w:pPr>
              <w:rPr>
                <w:rFonts w:ascii="Arial" w:hAnsi="Arial" w:cs="Arial"/>
                <w:b/>
                <w:sz w:val="24"/>
                <w:szCs w:val="24"/>
              </w:rPr>
            </w:pPr>
            <w:r w:rsidRPr="00CF0007">
              <w:rPr>
                <w:rFonts w:ascii="Arial" w:hAnsi="Arial" w:cs="Arial"/>
                <w:b/>
                <w:sz w:val="24"/>
                <w:szCs w:val="24"/>
              </w:rPr>
              <w:t>Referat BULLBY</w:t>
            </w:r>
            <w:r w:rsidR="000C5425" w:rsidRPr="00CF0007">
              <w:rPr>
                <w:rFonts w:ascii="Arial" w:hAnsi="Arial" w:cs="Arial"/>
                <w:b/>
                <w:sz w:val="24"/>
                <w:szCs w:val="24"/>
              </w:rPr>
              <w:t xml:space="preserve"> </w:t>
            </w:r>
            <w:r w:rsidR="00D27205" w:rsidRPr="00CF0007">
              <w:rPr>
                <w:rFonts w:ascii="Arial" w:hAnsi="Arial" w:cs="Arial"/>
                <w:b/>
                <w:sz w:val="24"/>
                <w:szCs w:val="24"/>
              </w:rPr>
              <w:t>–</w:t>
            </w:r>
            <w:r w:rsidR="000C5425" w:rsidRPr="00CF0007">
              <w:rPr>
                <w:rFonts w:ascii="Arial" w:hAnsi="Arial" w:cs="Arial"/>
                <w:b/>
                <w:sz w:val="24"/>
                <w:szCs w:val="24"/>
              </w:rPr>
              <w:t xml:space="preserve"> 53</w:t>
            </w:r>
          </w:p>
          <w:p w14:paraId="79899FDC" w14:textId="77777777" w:rsidR="00D27205" w:rsidRPr="00CF0007" w:rsidRDefault="00D27205" w:rsidP="004F0B94">
            <w:pPr>
              <w:rPr>
                <w:rFonts w:ascii="Arial" w:hAnsi="Arial" w:cs="Arial"/>
                <w:b/>
                <w:sz w:val="16"/>
                <w:szCs w:val="16"/>
              </w:rPr>
            </w:pPr>
          </w:p>
          <w:p w14:paraId="5031C64D" w14:textId="0E8FF7E1" w:rsidR="00E01BCE" w:rsidRPr="00CF0007" w:rsidRDefault="000C5425" w:rsidP="00425A15">
            <w:pPr>
              <w:pStyle w:val="Listeavsnitt"/>
              <w:numPr>
                <w:ilvl w:val="0"/>
                <w:numId w:val="10"/>
              </w:numPr>
              <w:spacing w:after="0" w:line="240" w:lineRule="auto"/>
              <w:ind w:left="402" w:hanging="357"/>
              <w:rPr>
                <w:rFonts w:ascii="Arial" w:hAnsi="Arial" w:cs="Arial"/>
                <w:sz w:val="24"/>
                <w:szCs w:val="24"/>
              </w:rPr>
            </w:pPr>
            <w:r w:rsidRPr="00CF0007">
              <w:rPr>
                <w:rFonts w:ascii="Arial" w:hAnsi="Arial" w:cs="Arial"/>
                <w:sz w:val="24"/>
                <w:szCs w:val="24"/>
              </w:rPr>
              <w:t xml:space="preserve">Referatet fra Bullby-53 ble godkjent med endring av </w:t>
            </w:r>
            <w:proofErr w:type="spellStart"/>
            <w:r w:rsidRPr="00CF0007">
              <w:rPr>
                <w:rFonts w:ascii="Arial" w:hAnsi="Arial" w:cs="Arial"/>
                <w:sz w:val="24"/>
                <w:szCs w:val="24"/>
              </w:rPr>
              <w:t>pkt</w:t>
            </w:r>
            <w:proofErr w:type="spellEnd"/>
            <w:r w:rsidRPr="00CF0007">
              <w:rPr>
                <w:rFonts w:ascii="Arial" w:hAnsi="Arial" w:cs="Arial"/>
                <w:sz w:val="24"/>
                <w:szCs w:val="24"/>
              </w:rPr>
              <w:t xml:space="preserve"> 6.1 til:</w:t>
            </w:r>
          </w:p>
          <w:p w14:paraId="44253C51" w14:textId="42CED361" w:rsidR="000C5425" w:rsidRPr="00CF0007" w:rsidRDefault="000C5425" w:rsidP="00E15039">
            <w:pPr>
              <w:ind w:left="708"/>
              <w:rPr>
                <w:rFonts w:ascii="Arial" w:hAnsi="Arial" w:cs="Arial"/>
                <w:sz w:val="24"/>
                <w:szCs w:val="24"/>
              </w:rPr>
            </w:pPr>
            <w:r w:rsidRPr="00CF0007">
              <w:rPr>
                <w:rFonts w:ascii="Arial" w:hAnsi="Arial" w:cs="Arial"/>
                <w:i/>
                <w:iCs/>
                <w:sz w:val="24"/>
                <w:szCs w:val="24"/>
              </w:rPr>
              <w:t>Haakon ga sin foreløpige vurdering av behovet for egen blågrønn gruppe: Ingen blågrønn gruppe, men det er viktig å få inn blågrønne elementer i f.eks. arbeidet</w:t>
            </w:r>
            <w:r w:rsidR="00E15039" w:rsidRPr="00CF0007">
              <w:rPr>
                <w:rFonts w:ascii="Arial" w:hAnsi="Arial" w:cs="Arial"/>
                <w:i/>
                <w:iCs/>
                <w:sz w:val="24"/>
                <w:szCs w:val="24"/>
              </w:rPr>
              <w:t xml:space="preserve"> med knutepunkts</w:t>
            </w:r>
            <w:r w:rsidR="00CF0007">
              <w:rPr>
                <w:rFonts w:ascii="Arial" w:hAnsi="Arial" w:cs="Arial"/>
                <w:i/>
                <w:iCs/>
                <w:sz w:val="24"/>
                <w:szCs w:val="24"/>
              </w:rPr>
              <w:t>t</w:t>
            </w:r>
            <w:r w:rsidR="00E15039" w:rsidRPr="00CF0007">
              <w:rPr>
                <w:rFonts w:ascii="Arial" w:hAnsi="Arial" w:cs="Arial"/>
                <w:i/>
                <w:iCs/>
                <w:sz w:val="24"/>
                <w:szCs w:val="24"/>
              </w:rPr>
              <w:t>rategier. Haakon innhenter synspunkter fra de øvrige i den tidligere miljøgruppen</w:t>
            </w:r>
            <w:r w:rsidR="00E15039" w:rsidRPr="00CF0007">
              <w:rPr>
                <w:rFonts w:ascii="Arial" w:hAnsi="Arial" w:cs="Arial"/>
                <w:sz w:val="24"/>
                <w:szCs w:val="24"/>
              </w:rPr>
              <w:t>.</w:t>
            </w:r>
          </w:p>
          <w:p w14:paraId="26F6FFC9" w14:textId="09F26C4C" w:rsidR="00425A15" w:rsidRPr="00CF0007" w:rsidRDefault="00425A15" w:rsidP="00425A15">
            <w:pPr>
              <w:pStyle w:val="Listeavsnitt"/>
              <w:numPr>
                <w:ilvl w:val="0"/>
                <w:numId w:val="10"/>
              </w:numPr>
              <w:ind w:left="406"/>
              <w:rPr>
                <w:rFonts w:ascii="Arial" w:hAnsi="Arial" w:cs="Arial"/>
                <w:sz w:val="24"/>
                <w:szCs w:val="24"/>
              </w:rPr>
            </w:pPr>
            <w:r w:rsidRPr="00CF0007">
              <w:rPr>
                <w:rFonts w:ascii="Arial" w:hAnsi="Arial" w:cs="Arial"/>
                <w:sz w:val="24"/>
                <w:szCs w:val="24"/>
              </w:rPr>
              <w:t>Ingen nye medlemmer, men Kjell Spigseth hadde sagt at Leiv Landro var interessert, noe alle sluttet seg til. Han kan betrakte seg som medlem.</w:t>
            </w:r>
          </w:p>
          <w:p w14:paraId="3431588E" w14:textId="274668E5" w:rsidR="00425A15" w:rsidRPr="00CF0007" w:rsidRDefault="00425A15" w:rsidP="00425A15">
            <w:pPr>
              <w:pStyle w:val="Listeavsnitt"/>
              <w:numPr>
                <w:ilvl w:val="0"/>
                <w:numId w:val="10"/>
              </w:numPr>
              <w:ind w:left="406"/>
              <w:rPr>
                <w:rFonts w:ascii="Arial" w:hAnsi="Arial" w:cs="Arial"/>
                <w:sz w:val="24"/>
                <w:szCs w:val="24"/>
              </w:rPr>
            </w:pPr>
            <w:r w:rsidRPr="00CF0007">
              <w:rPr>
                <w:rFonts w:ascii="Arial" w:hAnsi="Arial" w:cs="Arial"/>
                <w:sz w:val="24"/>
                <w:szCs w:val="24"/>
              </w:rPr>
              <w:t>Dagsorden ble godkjent</w:t>
            </w:r>
          </w:p>
          <w:p w14:paraId="209149B9" w14:textId="51F0EC5E" w:rsidR="00E01BCE" w:rsidRPr="00CF0007" w:rsidRDefault="00425A15" w:rsidP="00425A15">
            <w:pPr>
              <w:pStyle w:val="Listeavsnitt"/>
              <w:numPr>
                <w:ilvl w:val="0"/>
                <w:numId w:val="10"/>
              </w:numPr>
              <w:ind w:left="406"/>
              <w:rPr>
                <w:rFonts w:ascii="Arial" w:hAnsi="Arial" w:cs="Arial"/>
                <w:sz w:val="24"/>
                <w:szCs w:val="24"/>
              </w:rPr>
            </w:pPr>
            <w:r w:rsidRPr="00CF0007">
              <w:rPr>
                <w:rFonts w:ascii="Arial" w:hAnsi="Arial" w:cs="Arial"/>
                <w:sz w:val="24"/>
                <w:szCs w:val="24"/>
              </w:rPr>
              <w:t xml:space="preserve">Lars Krogh </w:t>
            </w:r>
            <w:r w:rsidR="00D27205" w:rsidRPr="00CF0007">
              <w:rPr>
                <w:rFonts w:ascii="Arial" w:hAnsi="Arial" w:cs="Arial"/>
                <w:sz w:val="24"/>
                <w:szCs w:val="24"/>
              </w:rPr>
              <w:t>meldte seg</w:t>
            </w:r>
            <w:r w:rsidRPr="00CF0007">
              <w:rPr>
                <w:rFonts w:ascii="Arial" w:hAnsi="Arial" w:cs="Arial"/>
                <w:sz w:val="24"/>
                <w:szCs w:val="24"/>
              </w:rPr>
              <w:t xml:space="preserve"> som referent.</w:t>
            </w:r>
          </w:p>
        </w:tc>
      </w:tr>
      <w:tr w:rsidR="00E01BCE" w:rsidRPr="00CF0007" w14:paraId="291DAEF8" w14:textId="77777777" w:rsidTr="00E01BCE">
        <w:trPr>
          <w:trHeight w:val="646"/>
        </w:trPr>
        <w:tc>
          <w:tcPr>
            <w:tcW w:w="870" w:type="dxa"/>
          </w:tcPr>
          <w:p w14:paraId="1DED04E3" w14:textId="3ADAA140" w:rsidR="00E01BCE" w:rsidRPr="00CF0007" w:rsidRDefault="00E01BCE" w:rsidP="004F0B94">
            <w:pPr>
              <w:rPr>
                <w:rFonts w:ascii="Arial" w:hAnsi="Arial" w:cs="Arial"/>
                <w:b/>
                <w:sz w:val="24"/>
                <w:szCs w:val="24"/>
              </w:rPr>
            </w:pPr>
            <w:r w:rsidRPr="00CF0007">
              <w:rPr>
                <w:rFonts w:ascii="Arial" w:hAnsi="Arial" w:cs="Arial"/>
                <w:b/>
                <w:sz w:val="24"/>
                <w:szCs w:val="24"/>
              </w:rPr>
              <w:t>2</w:t>
            </w:r>
          </w:p>
          <w:p w14:paraId="28E13E26" w14:textId="77777777" w:rsidR="00E01BCE" w:rsidRPr="00CF0007" w:rsidRDefault="00E01BCE" w:rsidP="004F0B94">
            <w:pPr>
              <w:rPr>
                <w:rFonts w:ascii="Arial" w:hAnsi="Arial" w:cs="Arial"/>
                <w:b/>
                <w:sz w:val="24"/>
                <w:szCs w:val="24"/>
              </w:rPr>
            </w:pPr>
          </w:p>
        </w:tc>
        <w:tc>
          <w:tcPr>
            <w:tcW w:w="9048" w:type="dxa"/>
          </w:tcPr>
          <w:p w14:paraId="2267440E" w14:textId="47F41277" w:rsidR="00E01BCE" w:rsidRPr="00CF0007" w:rsidRDefault="00425A15" w:rsidP="000E1FFE">
            <w:pPr>
              <w:shd w:val="clear" w:color="auto" w:fill="FFFFFF"/>
              <w:rPr>
                <w:rFonts w:ascii="Arial" w:eastAsia="Times New Roman" w:hAnsi="Arial" w:cs="Arial"/>
                <w:b/>
                <w:bCs/>
                <w:color w:val="222222"/>
                <w:sz w:val="24"/>
                <w:szCs w:val="24"/>
                <w:lang w:eastAsia="nb-NO"/>
              </w:rPr>
            </w:pPr>
            <w:r w:rsidRPr="00CF0007">
              <w:rPr>
                <w:rFonts w:ascii="Arial" w:eastAsia="Times New Roman" w:hAnsi="Arial" w:cs="Arial"/>
                <w:b/>
                <w:bCs/>
                <w:color w:val="222222"/>
                <w:sz w:val="24"/>
                <w:szCs w:val="24"/>
                <w:lang w:eastAsia="nb-NO"/>
              </w:rPr>
              <w:t>Kort om løpende prosjekter</w:t>
            </w:r>
          </w:p>
          <w:p w14:paraId="79753193" w14:textId="77777777" w:rsidR="00D27205" w:rsidRPr="00CF0007" w:rsidRDefault="00D27205" w:rsidP="000E1FFE">
            <w:pPr>
              <w:shd w:val="clear" w:color="auto" w:fill="FFFFFF"/>
              <w:rPr>
                <w:rFonts w:ascii="Arial" w:eastAsia="Times New Roman" w:hAnsi="Arial" w:cs="Arial"/>
                <w:b/>
                <w:bCs/>
                <w:color w:val="222222"/>
                <w:sz w:val="16"/>
                <w:szCs w:val="16"/>
                <w:lang w:eastAsia="nb-NO"/>
              </w:rPr>
            </w:pPr>
          </w:p>
          <w:p w14:paraId="7EF09670" w14:textId="77777777" w:rsidR="0030508F" w:rsidRPr="00CF0007" w:rsidRDefault="00425A15" w:rsidP="00425A15">
            <w:pPr>
              <w:pStyle w:val="Listeavsnitt"/>
              <w:numPr>
                <w:ilvl w:val="0"/>
                <w:numId w:val="11"/>
              </w:numPr>
              <w:shd w:val="clear" w:color="auto" w:fill="FFFFFF"/>
              <w:ind w:left="406"/>
              <w:rPr>
                <w:rFonts w:ascii="Arial" w:eastAsia="Times New Roman" w:hAnsi="Arial" w:cs="Arial"/>
                <w:color w:val="222222"/>
                <w:sz w:val="24"/>
                <w:szCs w:val="24"/>
                <w:lang w:eastAsia="nb-NO"/>
              </w:rPr>
            </w:pPr>
            <w:r w:rsidRPr="00CF0007">
              <w:rPr>
                <w:rFonts w:ascii="Arial" w:eastAsia="Times New Roman" w:hAnsi="Arial" w:cs="Arial"/>
                <w:color w:val="222222"/>
                <w:sz w:val="24"/>
                <w:szCs w:val="24"/>
                <w:u w:val="single"/>
                <w:lang w:eastAsia="nb-NO"/>
              </w:rPr>
              <w:t>Arbeidsmøte om områdeutvikling</w:t>
            </w:r>
            <w:r w:rsidR="0030508F" w:rsidRPr="00CF0007">
              <w:rPr>
                <w:rFonts w:ascii="Arial" w:eastAsia="Times New Roman" w:hAnsi="Arial" w:cs="Arial"/>
                <w:color w:val="222222"/>
                <w:sz w:val="24"/>
                <w:szCs w:val="24"/>
                <w:lang w:eastAsia="nb-NO"/>
              </w:rPr>
              <w:br/>
              <w:t>Deltakelsen til møtet 8.1.20 ser ut til å bli tilfredsstillende</w:t>
            </w:r>
          </w:p>
          <w:p w14:paraId="26E3C551" w14:textId="18384C2B" w:rsidR="0030508F" w:rsidRPr="00CF0007" w:rsidRDefault="0030508F" w:rsidP="00425A15">
            <w:pPr>
              <w:pStyle w:val="Listeavsnitt"/>
              <w:numPr>
                <w:ilvl w:val="0"/>
                <w:numId w:val="11"/>
              </w:numPr>
              <w:shd w:val="clear" w:color="auto" w:fill="FFFFFF"/>
              <w:ind w:left="406"/>
              <w:rPr>
                <w:rFonts w:ascii="Arial" w:eastAsia="Times New Roman" w:hAnsi="Arial" w:cs="Arial"/>
                <w:color w:val="222222"/>
                <w:sz w:val="24"/>
                <w:szCs w:val="24"/>
                <w:lang w:eastAsia="nb-NO"/>
              </w:rPr>
            </w:pPr>
            <w:r w:rsidRPr="00CF0007">
              <w:rPr>
                <w:rFonts w:ascii="Arial" w:eastAsia="Times New Roman" w:hAnsi="Arial" w:cs="Arial"/>
                <w:color w:val="222222"/>
                <w:sz w:val="24"/>
                <w:szCs w:val="24"/>
                <w:u w:val="single"/>
                <w:lang w:eastAsia="nb-NO"/>
              </w:rPr>
              <w:t>Befaring Harbi</w:t>
            </w:r>
            <w:r w:rsidR="00CF0007">
              <w:rPr>
                <w:rFonts w:ascii="Arial" w:eastAsia="Times New Roman" w:hAnsi="Arial" w:cs="Arial"/>
                <w:color w:val="222222"/>
                <w:sz w:val="24"/>
                <w:szCs w:val="24"/>
                <w:u w:val="single"/>
                <w:lang w:eastAsia="nb-NO"/>
              </w:rPr>
              <w:t>t</w:t>
            </w:r>
            <w:r w:rsidRPr="00CF0007">
              <w:rPr>
                <w:rFonts w:ascii="Arial" w:eastAsia="Times New Roman" w:hAnsi="Arial" w:cs="Arial"/>
                <w:color w:val="222222"/>
                <w:sz w:val="24"/>
                <w:szCs w:val="24"/>
                <w:u w:val="single"/>
                <w:lang w:eastAsia="nb-NO"/>
              </w:rPr>
              <w:t>zalléen</w:t>
            </w:r>
            <w:r w:rsidRPr="00CF0007">
              <w:rPr>
                <w:rFonts w:ascii="Arial" w:eastAsia="Times New Roman" w:hAnsi="Arial" w:cs="Arial"/>
                <w:color w:val="222222"/>
                <w:sz w:val="24"/>
                <w:szCs w:val="24"/>
                <w:lang w:eastAsia="nb-NO"/>
              </w:rPr>
              <w:br/>
              <w:t>Denne bør nok skje til våren. Det er laget utkast til invitasjonsbrev</w:t>
            </w:r>
          </w:p>
          <w:p w14:paraId="2C9CB8B7" w14:textId="77777777" w:rsidR="006B75F7" w:rsidRPr="00CF0007" w:rsidRDefault="0030508F" w:rsidP="00425A15">
            <w:pPr>
              <w:pStyle w:val="Listeavsnitt"/>
              <w:numPr>
                <w:ilvl w:val="0"/>
                <w:numId w:val="11"/>
              </w:numPr>
              <w:shd w:val="clear" w:color="auto" w:fill="FFFFFF"/>
              <w:ind w:left="406"/>
              <w:rPr>
                <w:rFonts w:ascii="Arial" w:eastAsia="Times New Roman" w:hAnsi="Arial" w:cs="Arial"/>
                <w:color w:val="222222"/>
                <w:sz w:val="24"/>
                <w:szCs w:val="24"/>
                <w:lang w:eastAsia="nb-NO"/>
              </w:rPr>
            </w:pPr>
            <w:r w:rsidRPr="00CF0007">
              <w:rPr>
                <w:rFonts w:ascii="Arial" w:eastAsia="Times New Roman" w:hAnsi="Arial" w:cs="Arial"/>
                <w:color w:val="222222"/>
                <w:sz w:val="24"/>
                <w:szCs w:val="24"/>
                <w:u w:val="single"/>
                <w:lang w:eastAsia="nb-NO"/>
              </w:rPr>
              <w:t>Gruppe for blågrønn struktur</w:t>
            </w:r>
            <w:r w:rsidR="006B75F7" w:rsidRPr="00CF0007">
              <w:rPr>
                <w:rFonts w:ascii="Arial" w:eastAsia="Times New Roman" w:hAnsi="Arial" w:cs="Arial"/>
                <w:color w:val="222222"/>
                <w:sz w:val="24"/>
                <w:szCs w:val="24"/>
                <w:lang w:eastAsia="nb-NO"/>
              </w:rPr>
              <w:br/>
              <w:t>Se endring av referatet ovenfor. Det er viktig å bruke temaet til bygging av det tverrfaglige innen BULLBY</w:t>
            </w:r>
          </w:p>
          <w:p w14:paraId="5A55D01C" w14:textId="6EA06A6A" w:rsidR="00425A15" w:rsidRPr="00CF0007" w:rsidRDefault="006B75F7" w:rsidP="00425A15">
            <w:pPr>
              <w:pStyle w:val="Listeavsnitt"/>
              <w:numPr>
                <w:ilvl w:val="0"/>
                <w:numId w:val="11"/>
              </w:numPr>
              <w:shd w:val="clear" w:color="auto" w:fill="FFFFFF"/>
              <w:ind w:left="406"/>
              <w:rPr>
                <w:rFonts w:ascii="Arial" w:eastAsia="Times New Roman" w:hAnsi="Arial" w:cs="Arial"/>
                <w:color w:val="222222"/>
                <w:sz w:val="24"/>
                <w:szCs w:val="24"/>
                <w:u w:val="single"/>
                <w:lang w:eastAsia="nb-NO"/>
              </w:rPr>
            </w:pPr>
            <w:r w:rsidRPr="00CF0007">
              <w:rPr>
                <w:rFonts w:ascii="Arial" w:eastAsia="Times New Roman" w:hAnsi="Arial" w:cs="Arial"/>
                <w:color w:val="222222"/>
                <w:sz w:val="24"/>
                <w:szCs w:val="24"/>
                <w:u w:val="single"/>
                <w:lang w:eastAsia="nb-NO"/>
              </w:rPr>
              <w:t>Nytt prosjekt: Å bringe statens lokaliseringspraksis inn for Riksrevisor</w:t>
            </w:r>
            <w:r w:rsidRPr="00CF0007">
              <w:rPr>
                <w:rFonts w:ascii="Arial" w:eastAsia="Times New Roman" w:hAnsi="Arial" w:cs="Arial"/>
                <w:color w:val="222222"/>
                <w:sz w:val="24"/>
                <w:szCs w:val="24"/>
                <w:u w:val="single"/>
                <w:lang w:eastAsia="nb-NO"/>
              </w:rPr>
              <w:br/>
            </w:r>
            <w:r w:rsidRPr="00CF0007">
              <w:rPr>
                <w:rFonts w:ascii="Arial" w:eastAsia="Times New Roman" w:hAnsi="Arial" w:cs="Arial"/>
                <w:color w:val="222222"/>
                <w:sz w:val="24"/>
                <w:szCs w:val="24"/>
                <w:lang w:eastAsia="nb-NO"/>
              </w:rPr>
              <w:t>Utgangspunktet var Tore Kåss sin artikkel på bullby.net. Det ble litt diskusjon om Riksrevisjonen var egnet adressat, men strategien i arbeidet bør overlates til gruppen som jobber med saken. Det bør settes opp en «ad-hoc»-gruppe</w:t>
            </w:r>
            <w:r w:rsidR="00094408" w:rsidRPr="00CF0007">
              <w:rPr>
                <w:rFonts w:ascii="Arial" w:eastAsia="Times New Roman" w:hAnsi="Arial" w:cs="Arial"/>
                <w:color w:val="222222"/>
                <w:sz w:val="24"/>
                <w:szCs w:val="24"/>
                <w:lang w:eastAsia="nb-NO"/>
              </w:rPr>
              <w:t>.</w:t>
            </w:r>
            <w:r w:rsidR="00094408" w:rsidRPr="00CF0007">
              <w:rPr>
                <w:rFonts w:ascii="Arial" w:eastAsia="Times New Roman" w:hAnsi="Arial" w:cs="Arial"/>
                <w:color w:val="222222"/>
                <w:sz w:val="24"/>
                <w:szCs w:val="24"/>
                <w:lang w:eastAsia="nb-NO"/>
              </w:rPr>
              <w:br/>
              <w:t xml:space="preserve">- </w:t>
            </w:r>
            <w:r w:rsidRPr="00CF0007">
              <w:rPr>
                <w:rFonts w:ascii="Arial" w:eastAsia="Times New Roman" w:hAnsi="Arial" w:cs="Arial"/>
                <w:color w:val="222222"/>
                <w:sz w:val="24"/>
                <w:szCs w:val="24"/>
                <w:lang w:eastAsia="nb-NO"/>
              </w:rPr>
              <w:t xml:space="preserve">Arvid spilte inn at det i samband med arbeidet kan det være interessant å se på Kommunal- og </w:t>
            </w:r>
            <w:proofErr w:type="spellStart"/>
            <w:r w:rsidRPr="00CF0007">
              <w:rPr>
                <w:rFonts w:ascii="Arial" w:eastAsia="Times New Roman" w:hAnsi="Arial" w:cs="Arial"/>
                <w:color w:val="222222"/>
                <w:sz w:val="24"/>
                <w:szCs w:val="24"/>
                <w:lang w:eastAsia="nb-NO"/>
              </w:rPr>
              <w:t>moderniseringsdept</w:t>
            </w:r>
            <w:proofErr w:type="spellEnd"/>
            <w:r w:rsidR="00094408" w:rsidRPr="00CF0007">
              <w:rPr>
                <w:rFonts w:ascii="Arial" w:eastAsia="Times New Roman" w:hAnsi="Arial" w:cs="Arial"/>
                <w:color w:val="222222"/>
                <w:sz w:val="24"/>
                <w:szCs w:val="24"/>
                <w:lang w:eastAsia="nb-NO"/>
              </w:rPr>
              <w:t>.’s behandling av innsigelsessaker. Nåværende regjering er systematisk i utakt med egne retningslinjer.</w:t>
            </w:r>
            <w:r w:rsidR="00094408" w:rsidRPr="00CF0007">
              <w:rPr>
                <w:rFonts w:ascii="Arial" w:eastAsia="Times New Roman" w:hAnsi="Arial" w:cs="Arial"/>
                <w:color w:val="222222"/>
                <w:sz w:val="24"/>
                <w:szCs w:val="24"/>
                <w:lang w:eastAsia="nb-NO"/>
              </w:rPr>
              <w:br/>
              <w:t>- Medlemmer som er interesserte i å bidra i gruppa kan melde seg til Kjell Spigseth.</w:t>
            </w:r>
          </w:p>
        </w:tc>
      </w:tr>
      <w:tr w:rsidR="00E01BCE" w:rsidRPr="00CF0007" w14:paraId="67DDE90F" w14:textId="77777777" w:rsidTr="00E01BCE">
        <w:tc>
          <w:tcPr>
            <w:tcW w:w="870" w:type="dxa"/>
          </w:tcPr>
          <w:p w14:paraId="72CE300A" w14:textId="77777777" w:rsidR="00E01BCE" w:rsidRPr="00CF0007" w:rsidRDefault="00E01BCE" w:rsidP="004F0B94">
            <w:pPr>
              <w:rPr>
                <w:rFonts w:ascii="Arial" w:hAnsi="Arial" w:cs="Arial"/>
                <w:b/>
                <w:sz w:val="24"/>
                <w:szCs w:val="24"/>
              </w:rPr>
            </w:pPr>
            <w:r w:rsidRPr="00CF0007">
              <w:rPr>
                <w:rFonts w:ascii="Arial" w:hAnsi="Arial" w:cs="Arial"/>
                <w:b/>
                <w:sz w:val="24"/>
                <w:szCs w:val="24"/>
              </w:rPr>
              <w:t>3</w:t>
            </w:r>
          </w:p>
        </w:tc>
        <w:tc>
          <w:tcPr>
            <w:tcW w:w="9048" w:type="dxa"/>
          </w:tcPr>
          <w:p w14:paraId="5B56AF92" w14:textId="1FFBC625" w:rsidR="00860FC9" w:rsidRPr="00CF0007" w:rsidRDefault="00094408" w:rsidP="00094408">
            <w:pPr>
              <w:tabs>
                <w:tab w:val="left" w:pos="1232"/>
              </w:tabs>
              <w:rPr>
                <w:rFonts w:ascii="Arial" w:hAnsi="Arial" w:cs="Arial"/>
                <w:b/>
                <w:bCs/>
                <w:sz w:val="24"/>
                <w:szCs w:val="24"/>
              </w:rPr>
            </w:pPr>
            <w:r w:rsidRPr="00CF0007">
              <w:rPr>
                <w:rFonts w:ascii="Arial" w:hAnsi="Arial" w:cs="Arial"/>
                <w:b/>
                <w:bCs/>
                <w:sz w:val="24"/>
                <w:szCs w:val="24"/>
              </w:rPr>
              <w:t xml:space="preserve">Hva skal </w:t>
            </w:r>
            <w:proofErr w:type="spellStart"/>
            <w:r w:rsidRPr="00CF0007">
              <w:rPr>
                <w:rFonts w:ascii="Arial" w:hAnsi="Arial" w:cs="Arial"/>
                <w:b/>
                <w:bCs/>
                <w:sz w:val="24"/>
                <w:szCs w:val="24"/>
              </w:rPr>
              <w:t>Bullby</w:t>
            </w:r>
            <w:proofErr w:type="spellEnd"/>
            <w:r w:rsidRPr="00CF0007">
              <w:rPr>
                <w:rFonts w:ascii="Arial" w:hAnsi="Arial" w:cs="Arial"/>
                <w:b/>
                <w:bCs/>
                <w:sz w:val="24"/>
                <w:szCs w:val="24"/>
              </w:rPr>
              <w:t xml:space="preserve"> arbeide med i årene som kommer?</w:t>
            </w:r>
          </w:p>
          <w:p w14:paraId="18ED4918" w14:textId="77777777" w:rsidR="00D27205" w:rsidRPr="00CF0007" w:rsidRDefault="00D27205" w:rsidP="00094408">
            <w:pPr>
              <w:tabs>
                <w:tab w:val="left" w:pos="1232"/>
              </w:tabs>
              <w:rPr>
                <w:rFonts w:ascii="Arial" w:hAnsi="Arial" w:cs="Arial"/>
                <w:b/>
                <w:bCs/>
                <w:sz w:val="16"/>
                <w:szCs w:val="16"/>
              </w:rPr>
            </w:pPr>
          </w:p>
          <w:p w14:paraId="207FB82C" w14:textId="124D26DE" w:rsidR="00D27205" w:rsidRPr="00CF0007" w:rsidRDefault="00B767B0" w:rsidP="00B767B0">
            <w:pPr>
              <w:tabs>
                <w:tab w:val="left" w:pos="548"/>
              </w:tabs>
              <w:rPr>
                <w:rFonts w:ascii="Arial" w:hAnsi="Arial" w:cs="Arial"/>
                <w:sz w:val="24"/>
                <w:szCs w:val="24"/>
              </w:rPr>
            </w:pPr>
            <w:r w:rsidRPr="00CF0007">
              <w:rPr>
                <w:rFonts w:ascii="Arial" w:hAnsi="Arial" w:cs="Arial"/>
                <w:sz w:val="24"/>
                <w:szCs w:val="24"/>
              </w:rPr>
              <w:t>Her tar referenten seg den frihet å gjøre et forsøk på å systematisere innspillene inn under noen hovedtema.</w:t>
            </w:r>
          </w:p>
          <w:p w14:paraId="34D8CC1F" w14:textId="77777777" w:rsidR="004E06C2" w:rsidRPr="00CF0007" w:rsidRDefault="004E06C2" w:rsidP="00B767B0">
            <w:pPr>
              <w:tabs>
                <w:tab w:val="left" w:pos="548"/>
              </w:tabs>
              <w:rPr>
                <w:rFonts w:ascii="Arial" w:hAnsi="Arial" w:cs="Arial"/>
                <w:sz w:val="24"/>
                <w:szCs w:val="24"/>
              </w:rPr>
            </w:pPr>
          </w:p>
          <w:p w14:paraId="3D995D8D" w14:textId="76F0E34E" w:rsidR="00B767B0" w:rsidRPr="00CF0007" w:rsidRDefault="00B767B0" w:rsidP="00B767B0">
            <w:pPr>
              <w:pStyle w:val="Listeavsnitt"/>
              <w:numPr>
                <w:ilvl w:val="0"/>
                <w:numId w:val="12"/>
              </w:numPr>
              <w:tabs>
                <w:tab w:val="left" w:pos="548"/>
              </w:tabs>
              <w:ind w:left="406"/>
              <w:rPr>
                <w:rFonts w:ascii="Arial" w:hAnsi="Arial" w:cs="Arial"/>
                <w:b/>
                <w:bCs/>
                <w:sz w:val="24"/>
                <w:szCs w:val="24"/>
              </w:rPr>
            </w:pPr>
            <w:r w:rsidRPr="00CF0007">
              <w:rPr>
                <w:rFonts w:ascii="Arial" w:hAnsi="Arial" w:cs="Arial"/>
                <w:b/>
                <w:bCs/>
                <w:sz w:val="24"/>
                <w:szCs w:val="24"/>
              </w:rPr>
              <w:lastRenderedPageBreak/>
              <w:t xml:space="preserve">Fag </w:t>
            </w:r>
            <w:r w:rsidRPr="00CF0007">
              <w:rPr>
                <w:rFonts w:ascii="Arial" w:hAnsi="Arial" w:cs="Arial"/>
                <w:b/>
                <w:bCs/>
                <w:sz w:val="24"/>
                <w:szCs w:val="24"/>
              </w:rPr>
              <w:sym w:font="Wingdings" w:char="F0F3"/>
            </w:r>
            <w:r w:rsidRPr="00CF0007">
              <w:rPr>
                <w:rFonts w:ascii="Arial" w:hAnsi="Arial" w:cs="Arial"/>
                <w:b/>
                <w:bCs/>
                <w:sz w:val="24"/>
                <w:szCs w:val="24"/>
              </w:rPr>
              <w:t xml:space="preserve"> politik</w:t>
            </w:r>
            <w:r w:rsidR="006515A8" w:rsidRPr="00CF0007">
              <w:rPr>
                <w:rFonts w:ascii="Arial" w:hAnsi="Arial" w:cs="Arial"/>
                <w:b/>
                <w:bCs/>
                <w:sz w:val="24"/>
                <w:szCs w:val="24"/>
              </w:rPr>
              <w:t>k</w:t>
            </w:r>
            <w:r w:rsidRPr="00CF0007">
              <w:rPr>
                <w:rFonts w:ascii="Arial" w:hAnsi="Arial" w:cs="Arial"/>
                <w:b/>
                <w:bCs/>
                <w:sz w:val="24"/>
                <w:szCs w:val="24"/>
              </w:rPr>
              <w:t>/politikkutvikling</w:t>
            </w:r>
            <w:r w:rsidR="00CD36EA" w:rsidRPr="00CF0007">
              <w:rPr>
                <w:rFonts w:ascii="Arial" w:hAnsi="Arial" w:cs="Arial"/>
                <w:sz w:val="24"/>
                <w:szCs w:val="24"/>
              </w:rPr>
              <w:t>.</w:t>
            </w:r>
          </w:p>
          <w:p w14:paraId="0F7D695B" w14:textId="58FB48F8" w:rsidR="00951AD7" w:rsidRPr="00CF0007" w:rsidRDefault="00951AD7" w:rsidP="00B767B0">
            <w:pPr>
              <w:pStyle w:val="Listeavsnitt"/>
              <w:numPr>
                <w:ilvl w:val="1"/>
                <w:numId w:val="12"/>
              </w:numPr>
              <w:tabs>
                <w:tab w:val="left" w:pos="548"/>
              </w:tabs>
              <w:ind w:left="548"/>
              <w:rPr>
                <w:rFonts w:ascii="Arial" w:hAnsi="Arial" w:cs="Arial"/>
                <w:sz w:val="24"/>
                <w:szCs w:val="24"/>
              </w:rPr>
            </w:pPr>
            <w:r w:rsidRPr="00CF0007">
              <w:rPr>
                <w:rFonts w:ascii="Arial" w:hAnsi="Arial" w:cs="Arial"/>
                <w:sz w:val="24"/>
                <w:szCs w:val="24"/>
              </w:rPr>
              <w:t>Motsetninger mellom fagprinsipper og politisk gjennomføring er gjennomgående i mye av det som trekkes fram. BULLBY bør gjøre en jobb med å få fram hva de ulike partiene tenker om byutvikling.</w:t>
            </w:r>
          </w:p>
          <w:p w14:paraId="5CAE2100" w14:textId="51EFCA9D" w:rsidR="00B767B0" w:rsidRPr="00CF0007" w:rsidRDefault="0058525D" w:rsidP="00B767B0">
            <w:pPr>
              <w:pStyle w:val="Listeavsnitt"/>
              <w:numPr>
                <w:ilvl w:val="1"/>
                <w:numId w:val="12"/>
              </w:numPr>
              <w:tabs>
                <w:tab w:val="left" w:pos="548"/>
              </w:tabs>
              <w:ind w:left="548"/>
              <w:rPr>
                <w:rFonts w:ascii="Arial" w:hAnsi="Arial" w:cs="Arial"/>
                <w:sz w:val="24"/>
                <w:szCs w:val="24"/>
              </w:rPr>
            </w:pPr>
            <w:r w:rsidRPr="00CF0007">
              <w:rPr>
                <w:rFonts w:ascii="Arial" w:hAnsi="Arial" w:cs="Arial"/>
                <w:sz w:val="24"/>
                <w:szCs w:val="24"/>
              </w:rPr>
              <w:t>Det snakkes om klimakatastrofe, men tar en det virkelig inn over seg? Hvilken beredskap har Oslo</w:t>
            </w:r>
            <w:r w:rsidR="00D16749">
              <w:rPr>
                <w:rFonts w:ascii="Arial" w:hAnsi="Arial" w:cs="Arial"/>
                <w:sz w:val="24"/>
                <w:szCs w:val="24"/>
              </w:rPr>
              <w:t>?</w:t>
            </w:r>
            <w:r w:rsidRPr="00CF0007">
              <w:rPr>
                <w:rFonts w:ascii="Arial" w:hAnsi="Arial" w:cs="Arial"/>
                <w:sz w:val="24"/>
                <w:szCs w:val="24"/>
              </w:rPr>
              <w:t xml:space="preserve"> BULLBY bør søke </w:t>
            </w:r>
            <w:proofErr w:type="gramStart"/>
            <w:r w:rsidRPr="00CF0007">
              <w:rPr>
                <w:rFonts w:ascii="Arial" w:hAnsi="Arial" w:cs="Arial"/>
                <w:sz w:val="24"/>
                <w:szCs w:val="24"/>
              </w:rPr>
              <w:t>å</w:t>
            </w:r>
            <w:proofErr w:type="gramEnd"/>
            <w:r w:rsidRPr="00CF0007">
              <w:rPr>
                <w:rFonts w:ascii="Arial" w:hAnsi="Arial" w:cs="Arial"/>
                <w:sz w:val="24"/>
                <w:szCs w:val="24"/>
              </w:rPr>
              <w:t xml:space="preserve"> utforske de lange linjer framover å etablere en gruppe «Oslo 2050» som diskuterer den reelle framtiden. Flere uttrykte gjennom debatten interesse for en slik gruppe</w:t>
            </w:r>
            <w:r w:rsidR="00951AD7" w:rsidRPr="00CF0007">
              <w:rPr>
                <w:rFonts w:ascii="Arial" w:hAnsi="Arial" w:cs="Arial"/>
                <w:sz w:val="24"/>
                <w:szCs w:val="24"/>
              </w:rPr>
              <w:t xml:space="preserve"> og det ble også foreslått et halvdagsseminar for å utvikle denne oppgaven. Det kom også et innspill om at dette var en omfattende oppgave som ville kreve samarbeid med andre grupper.</w:t>
            </w:r>
          </w:p>
          <w:p w14:paraId="15A9BAFD" w14:textId="2FC667BC" w:rsidR="00B767B0" w:rsidRPr="00CF0007" w:rsidRDefault="006515A8" w:rsidP="00B767B0">
            <w:pPr>
              <w:pStyle w:val="Listeavsnitt"/>
              <w:numPr>
                <w:ilvl w:val="1"/>
                <w:numId w:val="12"/>
              </w:numPr>
              <w:tabs>
                <w:tab w:val="left" w:pos="548"/>
              </w:tabs>
              <w:ind w:left="548"/>
              <w:rPr>
                <w:rFonts w:ascii="Arial" w:hAnsi="Arial" w:cs="Arial"/>
                <w:sz w:val="24"/>
                <w:szCs w:val="24"/>
              </w:rPr>
            </w:pPr>
            <w:r w:rsidRPr="00CF0007">
              <w:rPr>
                <w:rFonts w:ascii="Arial" w:hAnsi="Arial" w:cs="Arial"/>
                <w:sz w:val="24"/>
                <w:szCs w:val="24"/>
              </w:rPr>
              <w:t xml:space="preserve">Knutepunktstrategien </w:t>
            </w:r>
            <w:r w:rsidR="0058525D" w:rsidRPr="00CF0007">
              <w:rPr>
                <w:rFonts w:ascii="Arial" w:hAnsi="Arial" w:cs="Arial"/>
                <w:sz w:val="24"/>
                <w:szCs w:val="24"/>
              </w:rPr>
              <w:t xml:space="preserve">er begrunnet ut fra i og for seg </w:t>
            </w:r>
            <w:r w:rsidR="00D16749">
              <w:rPr>
                <w:rFonts w:ascii="Arial" w:hAnsi="Arial" w:cs="Arial"/>
                <w:sz w:val="24"/>
                <w:szCs w:val="24"/>
              </w:rPr>
              <w:t>gode</w:t>
            </w:r>
            <w:r w:rsidR="0058525D" w:rsidRPr="00CF0007">
              <w:rPr>
                <w:rFonts w:ascii="Arial" w:hAnsi="Arial" w:cs="Arial"/>
                <w:sz w:val="24"/>
                <w:szCs w:val="24"/>
              </w:rPr>
              <w:t xml:space="preserve"> resonnementer knyttet til reduksjon av transport, men det faglige grunnlaget kan diskuteres og det kan komme i konflikter med andre byplanfaglige prinsipper.</w:t>
            </w:r>
          </w:p>
          <w:p w14:paraId="54B52B8F" w14:textId="70EF9C8F" w:rsidR="00B767B0" w:rsidRPr="00CF0007" w:rsidRDefault="00AF75D7" w:rsidP="00B767B0">
            <w:pPr>
              <w:pStyle w:val="Listeavsnitt"/>
              <w:numPr>
                <w:ilvl w:val="1"/>
                <w:numId w:val="12"/>
              </w:numPr>
              <w:tabs>
                <w:tab w:val="left" w:pos="548"/>
              </w:tabs>
              <w:ind w:left="548"/>
              <w:rPr>
                <w:rFonts w:ascii="Arial" w:hAnsi="Arial" w:cs="Arial"/>
                <w:sz w:val="24"/>
                <w:szCs w:val="24"/>
              </w:rPr>
            </w:pPr>
            <w:r w:rsidRPr="00CF0007">
              <w:rPr>
                <w:rFonts w:ascii="Arial" w:hAnsi="Arial" w:cs="Arial"/>
                <w:sz w:val="24"/>
                <w:szCs w:val="24"/>
              </w:rPr>
              <w:t xml:space="preserve">Vi burde lese </w:t>
            </w:r>
            <w:r w:rsidR="00BD2608" w:rsidRPr="00CF0007">
              <w:rPr>
                <w:rFonts w:ascii="Arial" w:hAnsi="Arial" w:cs="Arial"/>
                <w:sz w:val="24"/>
                <w:szCs w:val="24"/>
              </w:rPr>
              <w:t>F</w:t>
            </w:r>
            <w:r w:rsidR="00BD2608">
              <w:rPr>
                <w:rFonts w:ascii="Arial" w:hAnsi="Arial" w:cs="Arial"/>
                <w:sz w:val="24"/>
                <w:szCs w:val="24"/>
              </w:rPr>
              <w:t>N</w:t>
            </w:r>
            <w:r w:rsidR="00BD2608" w:rsidRPr="00CF0007">
              <w:rPr>
                <w:rFonts w:ascii="Arial" w:hAnsi="Arial" w:cs="Arial"/>
                <w:sz w:val="24"/>
                <w:szCs w:val="24"/>
              </w:rPr>
              <w:t>s</w:t>
            </w:r>
            <w:r w:rsidRPr="00CF0007">
              <w:rPr>
                <w:rFonts w:ascii="Arial" w:hAnsi="Arial" w:cs="Arial"/>
                <w:sz w:val="24"/>
                <w:szCs w:val="24"/>
              </w:rPr>
              <w:t xml:space="preserve"> miljømål og oversette dem til byplanfaglige prinsipper.</w:t>
            </w:r>
          </w:p>
          <w:p w14:paraId="587963AF" w14:textId="2C2B0DA6" w:rsidR="004E06C2" w:rsidRPr="00CF0007" w:rsidRDefault="004E06C2" w:rsidP="00B767B0">
            <w:pPr>
              <w:pStyle w:val="Listeavsnitt"/>
              <w:numPr>
                <w:ilvl w:val="1"/>
                <w:numId w:val="12"/>
              </w:numPr>
              <w:tabs>
                <w:tab w:val="left" w:pos="548"/>
              </w:tabs>
              <w:ind w:left="548"/>
              <w:rPr>
                <w:rFonts w:ascii="Arial" w:hAnsi="Arial" w:cs="Arial"/>
                <w:sz w:val="24"/>
                <w:szCs w:val="24"/>
              </w:rPr>
            </w:pPr>
            <w:r w:rsidRPr="00CF0007">
              <w:rPr>
                <w:rFonts w:ascii="Arial" w:hAnsi="Arial" w:cs="Arial"/>
                <w:sz w:val="24"/>
                <w:szCs w:val="24"/>
              </w:rPr>
              <w:t>Det er også behov for å gjennomgå hva som gjøres og tenkes i andre storbyregioner.</w:t>
            </w:r>
          </w:p>
          <w:p w14:paraId="4443C532" w14:textId="16814F03" w:rsidR="004E06C2" w:rsidRPr="00CF0007" w:rsidRDefault="004E06C2" w:rsidP="00B767B0">
            <w:pPr>
              <w:pStyle w:val="Listeavsnitt"/>
              <w:numPr>
                <w:ilvl w:val="1"/>
                <w:numId w:val="12"/>
              </w:numPr>
              <w:tabs>
                <w:tab w:val="left" w:pos="548"/>
              </w:tabs>
              <w:ind w:left="548"/>
              <w:rPr>
                <w:rFonts w:ascii="Arial" w:hAnsi="Arial" w:cs="Arial"/>
                <w:sz w:val="24"/>
                <w:szCs w:val="24"/>
              </w:rPr>
            </w:pPr>
            <w:r w:rsidRPr="00CF0007">
              <w:rPr>
                <w:rFonts w:ascii="Arial" w:hAnsi="Arial" w:cs="Arial"/>
                <w:sz w:val="24"/>
                <w:szCs w:val="24"/>
              </w:rPr>
              <w:t>Hva med å definere et slags helhetsprosjekt som kunne kople de ulike delprosjektene knyttet til knutepunktfortetting og lange linjer for utviklingen av Oslo og Aker</w:t>
            </w:r>
            <w:r w:rsidR="00CF0007">
              <w:rPr>
                <w:rFonts w:ascii="Arial" w:hAnsi="Arial" w:cs="Arial"/>
                <w:sz w:val="24"/>
                <w:szCs w:val="24"/>
              </w:rPr>
              <w:t>s</w:t>
            </w:r>
            <w:r w:rsidRPr="00CF0007">
              <w:rPr>
                <w:rFonts w:ascii="Arial" w:hAnsi="Arial" w:cs="Arial"/>
                <w:sz w:val="24"/>
                <w:szCs w:val="24"/>
              </w:rPr>
              <w:t>hus</w:t>
            </w:r>
            <w:r w:rsidR="004328E4">
              <w:rPr>
                <w:rFonts w:ascii="Arial" w:hAnsi="Arial" w:cs="Arial"/>
                <w:sz w:val="24"/>
                <w:szCs w:val="24"/>
              </w:rPr>
              <w:t>?</w:t>
            </w:r>
          </w:p>
          <w:p w14:paraId="0097980B" w14:textId="463B53D1" w:rsidR="00AF75D7" w:rsidRPr="00CF0007" w:rsidRDefault="00AF75D7" w:rsidP="00B767B0">
            <w:pPr>
              <w:pStyle w:val="Listeavsnitt"/>
              <w:numPr>
                <w:ilvl w:val="1"/>
                <w:numId w:val="12"/>
              </w:numPr>
              <w:tabs>
                <w:tab w:val="left" w:pos="548"/>
              </w:tabs>
              <w:ind w:left="548"/>
              <w:rPr>
                <w:rFonts w:ascii="Arial" w:hAnsi="Arial" w:cs="Arial"/>
                <w:sz w:val="24"/>
                <w:szCs w:val="24"/>
              </w:rPr>
            </w:pPr>
            <w:r w:rsidRPr="00CF0007">
              <w:rPr>
                <w:rFonts w:ascii="Arial" w:hAnsi="Arial" w:cs="Arial"/>
                <w:sz w:val="24"/>
                <w:szCs w:val="24"/>
              </w:rPr>
              <w:t xml:space="preserve">BULLBY bør fortsette med </w:t>
            </w:r>
            <w:proofErr w:type="gramStart"/>
            <w:r w:rsidRPr="00CF0007">
              <w:rPr>
                <w:rFonts w:ascii="Arial" w:hAnsi="Arial" w:cs="Arial"/>
                <w:sz w:val="24"/>
                <w:szCs w:val="24"/>
              </w:rPr>
              <w:t>de</w:t>
            </w:r>
            <w:proofErr w:type="gramEnd"/>
            <w:r w:rsidRPr="00CF0007">
              <w:rPr>
                <w:rFonts w:ascii="Arial" w:hAnsi="Arial" w:cs="Arial"/>
                <w:sz w:val="24"/>
                <w:szCs w:val="24"/>
              </w:rPr>
              <w:t xml:space="preserve"> vi tidligere har gjort og</w:t>
            </w:r>
            <w:r w:rsidR="00951AD7" w:rsidRPr="00CF0007">
              <w:rPr>
                <w:rFonts w:ascii="Arial" w:hAnsi="Arial" w:cs="Arial"/>
                <w:sz w:val="24"/>
                <w:szCs w:val="24"/>
              </w:rPr>
              <w:t xml:space="preserve"> diskutert og</w:t>
            </w:r>
            <w:r w:rsidRPr="00CF0007">
              <w:rPr>
                <w:rFonts w:ascii="Arial" w:hAnsi="Arial" w:cs="Arial"/>
                <w:sz w:val="24"/>
                <w:szCs w:val="24"/>
              </w:rPr>
              <w:t xml:space="preserve"> gjennomgå boligprosjekter fagkritisk og </w:t>
            </w:r>
            <w:r w:rsidR="00951AD7" w:rsidRPr="00CF0007">
              <w:rPr>
                <w:rFonts w:ascii="Arial" w:hAnsi="Arial" w:cs="Arial"/>
                <w:sz w:val="24"/>
                <w:szCs w:val="24"/>
              </w:rPr>
              <w:t>publisere resultater gjennom artikler/</w:t>
            </w:r>
            <w:r w:rsidRPr="00CF0007">
              <w:rPr>
                <w:rFonts w:ascii="Arial" w:hAnsi="Arial" w:cs="Arial"/>
                <w:sz w:val="24"/>
                <w:szCs w:val="24"/>
              </w:rPr>
              <w:t>«terningkast», jfr</w:t>
            </w:r>
            <w:r w:rsidR="00BD2608">
              <w:rPr>
                <w:rFonts w:ascii="Arial" w:hAnsi="Arial" w:cs="Arial"/>
                <w:sz w:val="24"/>
                <w:szCs w:val="24"/>
              </w:rPr>
              <w:t>.</w:t>
            </w:r>
            <w:r w:rsidRPr="00CF0007">
              <w:rPr>
                <w:rFonts w:ascii="Arial" w:hAnsi="Arial" w:cs="Arial"/>
                <w:sz w:val="24"/>
                <w:szCs w:val="24"/>
              </w:rPr>
              <w:t xml:space="preserve"> «Gråbe</w:t>
            </w:r>
            <w:r w:rsidR="00F90579" w:rsidRPr="00CF0007">
              <w:rPr>
                <w:rFonts w:ascii="Arial" w:hAnsi="Arial" w:cs="Arial"/>
                <w:sz w:val="24"/>
                <w:szCs w:val="24"/>
              </w:rPr>
              <w:t>i</w:t>
            </w:r>
            <w:r w:rsidRPr="00CF0007">
              <w:rPr>
                <w:rFonts w:ascii="Arial" w:hAnsi="Arial" w:cs="Arial"/>
                <w:sz w:val="24"/>
                <w:szCs w:val="24"/>
              </w:rPr>
              <w:t>nprisen»</w:t>
            </w:r>
            <w:r w:rsidR="00951AD7" w:rsidRPr="00CF0007">
              <w:rPr>
                <w:rFonts w:ascii="Arial" w:hAnsi="Arial" w:cs="Arial"/>
                <w:sz w:val="24"/>
                <w:szCs w:val="24"/>
              </w:rPr>
              <w:t xml:space="preserve"> som ble delt ut i sin tid</w:t>
            </w:r>
            <w:r w:rsidRPr="00CF0007">
              <w:rPr>
                <w:rFonts w:ascii="Arial" w:hAnsi="Arial" w:cs="Arial"/>
                <w:sz w:val="24"/>
                <w:szCs w:val="24"/>
              </w:rPr>
              <w:t>.</w:t>
            </w:r>
          </w:p>
          <w:p w14:paraId="21B0A437" w14:textId="54598C45" w:rsidR="00951AD7" w:rsidRPr="00CF0007" w:rsidRDefault="000919DE" w:rsidP="00B767B0">
            <w:pPr>
              <w:pStyle w:val="Listeavsnitt"/>
              <w:numPr>
                <w:ilvl w:val="1"/>
                <w:numId w:val="12"/>
              </w:numPr>
              <w:tabs>
                <w:tab w:val="left" w:pos="548"/>
              </w:tabs>
              <w:ind w:left="548"/>
              <w:rPr>
                <w:rFonts w:ascii="Arial" w:hAnsi="Arial" w:cs="Arial"/>
                <w:sz w:val="24"/>
                <w:szCs w:val="24"/>
              </w:rPr>
            </w:pPr>
            <w:r w:rsidRPr="00CF0007">
              <w:rPr>
                <w:rFonts w:ascii="Arial" w:hAnsi="Arial" w:cs="Arial"/>
                <w:sz w:val="24"/>
                <w:szCs w:val="24"/>
              </w:rPr>
              <w:t xml:space="preserve">Vi har mange i BULLBY og andre steder som kan mye om bolig. Hvorfor klarer ikke det norske samfunn å håndtere boligpolitikken på en ansvarlig måte? </w:t>
            </w:r>
            <w:r w:rsidR="00951AD7" w:rsidRPr="00CF0007">
              <w:rPr>
                <w:rFonts w:ascii="Arial" w:hAnsi="Arial" w:cs="Arial"/>
                <w:sz w:val="24"/>
                <w:szCs w:val="24"/>
              </w:rPr>
              <w:t>Her har vi en forpliktelse til å komme med bidrag.</w:t>
            </w:r>
          </w:p>
          <w:p w14:paraId="50EB0A98" w14:textId="284C7823" w:rsidR="00CA6C43" w:rsidRPr="00CF0007" w:rsidRDefault="000919DE" w:rsidP="00F90579">
            <w:pPr>
              <w:pStyle w:val="Listeavsnitt"/>
              <w:numPr>
                <w:ilvl w:val="1"/>
                <w:numId w:val="12"/>
              </w:numPr>
              <w:tabs>
                <w:tab w:val="left" w:pos="548"/>
              </w:tabs>
              <w:spacing w:after="0" w:line="240" w:lineRule="auto"/>
              <w:ind w:left="544" w:hanging="357"/>
              <w:rPr>
                <w:rFonts w:ascii="Arial" w:hAnsi="Arial" w:cs="Arial"/>
                <w:sz w:val="24"/>
                <w:szCs w:val="24"/>
              </w:rPr>
            </w:pPr>
            <w:r w:rsidRPr="00CF0007">
              <w:rPr>
                <w:rFonts w:ascii="Arial" w:hAnsi="Arial" w:cs="Arial"/>
                <w:sz w:val="24"/>
                <w:szCs w:val="24"/>
              </w:rPr>
              <w:t xml:space="preserve">Grunnlagsdokumentene for byrådspolitikken </w:t>
            </w:r>
            <w:r w:rsidR="00951AD7" w:rsidRPr="00CF0007">
              <w:rPr>
                <w:rFonts w:ascii="Arial" w:hAnsi="Arial" w:cs="Arial"/>
                <w:sz w:val="24"/>
                <w:szCs w:val="24"/>
              </w:rPr>
              <w:t>i</w:t>
            </w:r>
            <w:r w:rsidRPr="00CF0007">
              <w:rPr>
                <w:rFonts w:ascii="Arial" w:hAnsi="Arial" w:cs="Arial"/>
                <w:sz w:val="24"/>
                <w:szCs w:val="24"/>
              </w:rPr>
              <w:t xml:space="preserve"> boligsektoren har mye god og riktig empiri, men Johan Ditlef har i en artikkel i Klassekampen </w:t>
            </w:r>
            <w:r w:rsidR="00951AD7" w:rsidRPr="00CF0007">
              <w:rPr>
                <w:rFonts w:ascii="Arial" w:hAnsi="Arial" w:cs="Arial"/>
                <w:sz w:val="24"/>
                <w:szCs w:val="24"/>
              </w:rPr>
              <w:t xml:space="preserve">argumentert for </w:t>
            </w:r>
            <w:r w:rsidRPr="00CF0007">
              <w:rPr>
                <w:rFonts w:ascii="Arial" w:hAnsi="Arial" w:cs="Arial"/>
                <w:sz w:val="24"/>
                <w:szCs w:val="24"/>
              </w:rPr>
              <w:t>at politikken som kom ut av det hele har store mangler.</w:t>
            </w:r>
            <w:r w:rsidR="00F90579" w:rsidRPr="00CF0007">
              <w:rPr>
                <w:rFonts w:ascii="Arial" w:hAnsi="Arial" w:cs="Arial"/>
                <w:sz w:val="24"/>
                <w:szCs w:val="24"/>
              </w:rPr>
              <w:t xml:space="preserve"> Dette kan vi drive videre.</w:t>
            </w:r>
          </w:p>
          <w:p w14:paraId="2CF9149F" w14:textId="462A705C" w:rsidR="00F90579" w:rsidRPr="00CF0007" w:rsidRDefault="00F90579" w:rsidP="00F90579">
            <w:pPr>
              <w:pStyle w:val="Listeavsnitt"/>
              <w:numPr>
                <w:ilvl w:val="1"/>
                <w:numId w:val="12"/>
              </w:numPr>
              <w:tabs>
                <w:tab w:val="left" w:pos="548"/>
              </w:tabs>
              <w:spacing w:after="0" w:line="240" w:lineRule="auto"/>
              <w:ind w:left="544" w:hanging="357"/>
              <w:rPr>
                <w:rFonts w:ascii="Arial" w:hAnsi="Arial" w:cs="Arial"/>
                <w:sz w:val="24"/>
                <w:szCs w:val="24"/>
              </w:rPr>
            </w:pPr>
            <w:r w:rsidRPr="00CF0007">
              <w:rPr>
                <w:rFonts w:ascii="Arial" w:hAnsi="Arial" w:cs="Arial"/>
                <w:sz w:val="24"/>
                <w:szCs w:val="24"/>
              </w:rPr>
              <w:t>Som det vil framgå av punkter nedenfor vil det ikke minst innen boligspørsmål</w:t>
            </w:r>
            <w:r w:rsidR="00EB0AC8">
              <w:rPr>
                <w:rFonts w:ascii="Arial" w:hAnsi="Arial" w:cs="Arial"/>
                <w:sz w:val="24"/>
                <w:szCs w:val="24"/>
              </w:rPr>
              <w:t>,</w:t>
            </w:r>
            <w:r w:rsidRPr="00CF0007">
              <w:rPr>
                <w:rFonts w:ascii="Arial" w:hAnsi="Arial" w:cs="Arial"/>
                <w:sz w:val="24"/>
                <w:szCs w:val="24"/>
              </w:rPr>
              <w:t xml:space="preserve"> være</w:t>
            </w:r>
            <w:r w:rsidR="002352A3" w:rsidRPr="00CF0007">
              <w:rPr>
                <w:rFonts w:ascii="Arial" w:hAnsi="Arial" w:cs="Arial"/>
                <w:sz w:val="24"/>
                <w:szCs w:val="24"/>
              </w:rPr>
              <w:t xml:space="preserve"> tydelig at mange av problemstillingene ligger i spenningsfeltet fag – politikk – marked.</w:t>
            </w:r>
          </w:p>
          <w:p w14:paraId="7B54337E" w14:textId="77777777" w:rsidR="00F90579" w:rsidRPr="00CF0007" w:rsidRDefault="00F90579" w:rsidP="00F90579">
            <w:pPr>
              <w:tabs>
                <w:tab w:val="left" w:pos="548"/>
              </w:tabs>
              <w:rPr>
                <w:rFonts w:ascii="Arial" w:hAnsi="Arial" w:cs="Arial"/>
                <w:sz w:val="24"/>
                <w:szCs w:val="24"/>
              </w:rPr>
            </w:pPr>
          </w:p>
          <w:p w14:paraId="7D041CBD" w14:textId="4BFDA0B0" w:rsidR="00B767B0" w:rsidRPr="00CF0007" w:rsidRDefault="00B767B0" w:rsidP="00B767B0">
            <w:pPr>
              <w:pStyle w:val="Listeavsnitt"/>
              <w:numPr>
                <w:ilvl w:val="0"/>
                <w:numId w:val="12"/>
              </w:numPr>
              <w:tabs>
                <w:tab w:val="left" w:pos="548"/>
              </w:tabs>
              <w:ind w:left="406"/>
              <w:rPr>
                <w:rFonts w:ascii="Arial" w:hAnsi="Arial" w:cs="Arial"/>
                <w:sz w:val="24"/>
                <w:szCs w:val="24"/>
              </w:rPr>
            </w:pPr>
            <w:r w:rsidRPr="00CF0007">
              <w:rPr>
                <w:rFonts w:ascii="Arial" w:hAnsi="Arial" w:cs="Arial"/>
                <w:b/>
                <w:bCs/>
                <w:sz w:val="24"/>
                <w:szCs w:val="24"/>
              </w:rPr>
              <w:t xml:space="preserve">Fag </w:t>
            </w:r>
            <w:r w:rsidRPr="00CF0007">
              <w:rPr>
                <w:rFonts w:ascii="Arial" w:hAnsi="Arial" w:cs="Arial"/>
                <w:b/>
                <w:bCs/>
                <w:sz w:val="24"/>
                <w:szCs w:val="24"/>
              </w:rPr>
              <w:sym w:font="Wingdings" w:char="F0F3"/>
            </w:r>
            <w:r w:rsidRPr="00CF0007">
              <w:rPr>
                <w:rFonts w:ascii="Arial" w:hAnsi="Arial" w:cs="Arial"/>
                <w:b/>
                <w:bCs/>
                <w:sz w:val="24"/>
                <w:szCs w:val="24"/>
              </w:rPr>
              <w:t xml:space="preserve"> markedsstyring/kapitalkrefter</w:t>
            </w:r>
          </w:p>
          <w:p w14:paraId="1E965C33" w14:textId="62493250" w:rsidR="00B767B0" w:rsidRPr="00CF0007" w:rsidRDefault="0058525D" w:rsidP="00B767B0">
            <w:pPr>
              <w:pStyle w:val="Listeavsnitt"/>
              <w:numPr>
                <w:ilvl w:val="1"/>
                <w:numId w:val="12"/>
              </w:numPr>
              <w:tabs>
                <w:tab w:val="left" w:pos="548"/>
              </w:tabs>
              <w:ind w:left="548"/>
              <w:rPr>
                <w:rFonts w:ascii="Arial" w:hAnsi="Arial" w:cs="Arial"/>
                <w:sz w:val="24"/>
                <w:szCs w:val="24"/>
              </w:rPr>
            </w:pPr>
            <w:r w:rsidRPr="00CF0007">
              <w:rPr>
                <w:rFonts w:ascii="Arial" w:hAnsi="Arial" w:cs="Arial"/>
                <w:sz w:val="24"/>
                <w:szCs w:val="24"/>
              </w:rPr>
              <w:t>Knutepunktstrategien er bekymringsfull fordi mange gode steder kan ødelegges. Arealer i knutepunktsområder kjøpes opp, ofte til overpris</w:t>
            </w:r>
            <w:r w:rsidR="00800AD2">
              <w:rPr>
                <w:rFonts w:ascii="Arial" w:hAnsi="Arial" w:cs="Arial"/>
                <w:sz w:val="24"/>
                <w:szCs w:val="24"/>
              </w:rPr>
              <w:t xml:space="preserve"> (eksempel fra Bekkestua ble nevnt)</w:t>
            </w:r>
            <w:r w:rsidRPr="00CF0007">
              <w:rPr>
                <w:rFonts w:ascii="Arial" w:hAnsi="Arial" w:cs="Arial"/>
                <w:sz w:val="24"/>
                <w:szCs w:val="24"/>
              </w:rPr>
              <w:t>, noe som igjen kan føre til uforsvarlig fortetting</w:t>
            </w:r>
            <w:r w:rsidR="00800AD2">
              <w:rPr>
                <w:rFonts w:ascii="Arial" w:hAnsi="Arial" w:cs="Arial"/>
                <w:sz w:val="24"/>
                <w:szCs w:val="24"/>
              </w:rPr>
              <w:t xml:space="preserve"> når de bygges ut</w:t>
            </w:r>
            <w:r w:rsidRPr="00CF0007">
              <w:rPr>
                <w:rFonts w:ascii="Arial" w:hAnsi="Arial" w:cs="Arial"/>
                <w:sz w:val="24"/>
                <w:szCs w:val="24"/>
              </w:rPr>
              <w:t>.</w:t>
            </w:r>
          </w:p>
          <w:p w14:paraId="5DA77803" w14:textId="35EC7C1D" w:rsidR="00AF75D7" w:rsidRPr="00CF0007" w:rsidRDefault="00AF75D7" w:rsidP="00B767B0">
            <w:pPr>
              <w:pStyle w:val="Listeavsnitt"/>
              <w:numPr>
                <w:ilvl w:val="1"/>
                <w:numId w:val="12"/>
              </w:numPr>
              <w:tabs>
                <w:tab w:val="left" w:pos="548"/>
              </w:tabs>
              <w:ind w:left="548"/>
              <w:rPr>
                <w:rFonts w:ascii="Arial" w:hAnsi="Arial" w:cs="Arial"/>
                <w:sz w:val="24"/>
                <w:szCs w:val="24"/>
              </w:rPr>
            </w:pPr>
            <w:r w:rsidRPr="00CF0007">
              <w:rPr>
                <w:rFonts w:ascii="Arial" w:hAnsi="Arial" w:cs="Arial"/>
                <w:sz w:val="24"/>
                <w:szCs w:val="24"/>
              </w:rPr>
              <w:t>Arealer som det offentlige har kontroll over (som f.eks. NRK-tomta, og eventuelt Ullevål sykehus) overlates i praksis til private utbyggerinteresser når de selges for å finansiere flytting av de offentlige institusjonene. Hva om reguleringsplanen for NRK hadde vært gjennomført før NRK fikk lov til å selge?</w:t>
            </w:r>
          </w:p>
          <w:p w14:paraId="145C7662" w14:textId="6A0C1272" w:rsidR="002352A3" w:rsidRPr="00CF0007" w:rsidRDefault="004E06C2" w:rsidP="00F90579">
            <w:pPr>
              <w:pStyle w:val="Listeavsnitt"/>
              <w:numPr>
                <w:ilvl w:val="1"/>
                <w:numId w:val="12"/>
              </w:numPr>
              <w:tabs>
                <w:tab w:val="left" w:pos="548"/>
              </w:tabs>
              <w:spacing w:after="0" w:line="240" w:lineRule="auto"/>
              <w:ind w:left="544" w:hanging="357"/>
              <w:rPr>
                <w:rFonts w:ascii="Arial" w:hAnsi="Arial" w:cs="Arial"/>
                <w:b/>
                <w:bCs/>
                <w:sz w:val="24"/>
                <w:szCs w:val="24"/>
              </w:rPr>
            </w:pPr>
            <w:r w:rsidRPr="00CF0007">
              <w:rPr>
                <w:rFonts w:ascii="Arial" w:hAnsi="Arial" w:cs="Arial"/>
                <w:sz w:val="24"/>
                <w:szCs w:val="24"/>
              </w:rPr>
              <w:t xml:space="preserve">Det er </w:t>
            </w:r>
            <w:r w:rsidR="00CA6C43" w:rsidRPr="00CF0007">
              <w:rPr>
                <w:rFonts w:ascii="Arial" w:hAnsi="Arial" w:cs="Arial"/>
                <w:sz w:val="24"/>
                <w:szCs w:val="24"/>
              </w:rPr>
              <w:t>kom fram flere</w:t>
            </w:r>
            <w:r w:rsidRPr="00CF0007">
              <w:rPr>
                <w:rFonts w:ascii="Arial" w:hAnsi="Arial" w:cs="Arial"/>
                <w:sz w:val="24"/>
                <w:szCs w:val="24"/>
              </w:rPr>
              <w:t xml:space="preserve"> eksempler på at byutvikling</w:t>
            </w:r>
            <w:r w:rsidR="00CA6C43" w:rsidRPr="00CF0007">
              <w:rPr>
                <w:rFonts w:ascii="Arial" w:hAnsi="Arial" w:cs="Arial"/>
                <w:sz w:val="24"/>
                <w:szCs w:val="24"/>
              </w:rPr>
              <w:t xml:space="preserve"> i realiteten</w:t>
            </w:r>
            <w:r w:rsidRPr="00CF0007">
              <w:rPr>
                <w:rFonts w:ascii="Arial" w:hAnsi="Arial" w:cs="Arial"/>
                <w:sz w:val="24"/>
                <w:szCs w:val="24"/>
              </w:rPr>
              <w:t xml:space="preserve"> drives av investorer</w:t>
            </w:r>
            <w:r w:rsidR="00CA6C43" w:rsidRPr="00CF0007">
              <w:rPr>
                <w:rFonts w:ascii="Arial" w:hAnsi="Arial" w:cs="Arial"/>
                <w:sz w:val="24"/>
                <w:szCs w:val="24"/>
              </w:rPr>
              <w:t xml:space="preserve">. </w:t>
            </w:r>
          </w:p>
          <w:p w14:paraId="4D7FB88B" w14:textId="2F901690" w:rsidR="002352A3" w:rsidRPr="00CF0007" w:rsidRDefault="004E06C2" w:rsidP="002352A3">
            <w:pPr>
              <w:pStyle w:val="Listeavsnitt"/>
              <w:numPr>
                <w:ilvl w:val="2"/>
                <w:numId w:val="12"/>
              </w:numPr>
              <w:tabs>
                <w:tab w:val="left" w:pos="548"/>
              </w:tabs>
              <w:spacing w:after="0" w:line="240" w:lineRule="auto"/>
              <w:ind w:left="973"/>
              <w:rPr>
                <w:rFonts w:ascii="Arial" w:hAnsi="Arial" w:cs="Arial"/>
                <w:b/>
                <w:bCs/>
                <w:sz w:val="24"/>
                <w:szCs w:val="24"/>
              </w:rPr>
            </w:pPr>
            <w:r w:rsidRPr="00CF0007">
              <w:rPr>
                <w:rFonts w:ascii="Arial" w:hAnsi="Arial" w:cs="Arial"/>
                <w:sz w:val="24"/>
                <w:szCs w:val="24"/>
              </w:rPr>
              <w:t xml:space="preserve">Det amerikanske selskapet Blackstone </w:t>
            </w:r>
            <w:r w:rsidR="00800AD2">
              <w:rPr>
                <w:rFonts w:ascii="Arial" w:hAnsi="Arial" w:cs="Arial"/>
                <w:sz w:val="24"/>
                <w:szCs w:val="24"/>
              </w:rPr>
              <w:t>involverer seg</w:t>
            </w:r>
            <w:r w:rsidRPr="00CF0007">
              <w:rPr>
                <w:rFonts w:ascii="Arial" w:hAnsi="Arial" w:cs="Arial"/>
                <w:sz w:val="24"/>
                <w:szCs w:val="24"/>
              </w:rPr>
              <w:t xml:space="preserve"> i København. </w:t>
            </w:r>
          </w:p>
          <w:p w14:paraId="611E705D" w14:textId="77777777" w:rsidR="002352A3" w:rsidRPr="00CF0007" w:rsidRDefault="004E06C2" w:rsidP="002352A3">
            <w:pPr>
              <w:pStyle w:val="Listeavsnitt"/>
              <w:numPr>
                <w:ilvl w:val="2"/>
                <w:numId w:val="12"/>
              </w:numPr>
              <w:tabs>
                <w:tab w:val="left" w:pos="548"/>
              </w:tabs>
              <w:spacing w:after="0" w:line="240" w:lineRule="auto"/>
              <w:ind w:left="973"/>
              <w:rPr>
                <w:rFonts w:ascii="Arial" w:hAnsi="Arial" w:cs="Arial"/>
                <w:b/>
                <w:bCs/>
                <w:sz w:val="24"/>
                <w:szCs w:val="24"/>
              </w:rPr>
            </w:pPr>
            <w:r w:rsidRPr="00CF0007">
              <w:rPr>
                <w:rFonts w:ascii="Arial" w:hAnsi="Arial" w:cs="Arial"/>
                <w:sz w:val="24"/>
                <w:szCs w:val="24"/>
              </w:rPr>
              <w:t>OBOS eier 17 000 utlei</w:t>
            </w:r>
            <w:r w:rsidR="00CA6C43" w:rsidRPr="00CF0007">
              <w:rPr>
                <w:rFonts w:ascii="Arial" w:hAnsi="Arial" w:cs="Arial"/>
                <w:sz w:val="24"/>
                <w:szCs w:val="24"/>
              </w:rPr>
              <w:t>e</w:t>
            </w:r>
            <w:r w:rsidRPr="00CF0007">
              <w:rPr>
                <w:rFonts w:ascii="Arial" w:hAnsi="Arial" w:cs="Arial"/>
                <w:sz w:val="24"/>
                <w:szCs w:val="24"/>
              </w:rPr>
              <w:t>bol</w:t>
            </w:r>
            <w:r w:rsidR="00CA6C43" w:rsidRPr="00CF0007">
              <w:rPr>
                <w:rFonts w:ascii="Arial" w:hAnsi="Arial" w:cs="Arial"/>
                <w:sz w:val="24"/>
                <w:szCs w:val="24"/>
              </w:rPr>
              <w:t>i</w:t>
            </w:r>
            <w:r w:rsidRPr="00CF0007">
              <w:rPr>
                <w:rFonts w:ascii="Arial" w:hAnsi="Arial" w:cs="Arial"/>
                <w:sz w:val="24"/>
                <w:szCs w:val="24"/>
              </w:rPr>
              <w:t>ger i Sverige</w:t>
            </w:r>
            <w:r w:rsidR="00CA6C43" w:rsidRPr="00CF0007">
              <w:rPr>
                <w:rFonts w:ascii="Arial" w:hAnsi="Arial" w:cs="Arial"/>
                <w:sz w:val="24"/>
                <w:szCs w:val="24"/>
              </w:rPr>
              <w:t xml:space="preserve">. </w:t>
            </w:r>
          </w:p>
          <w:p w14:paraId="61EF8A65" w14:textId="59E2C9B3" w:rsidR="00CA6C43" w:rsidRPr="00CF0007" w:rsidRDefault="00CA6C43" w:rsidP="002352A3">
            <w:pPr>
              <w:pStyle w:val="Listeavsnitt"/>
              <w:numPr>
                <w:ilvl w:val="2"/>
                <w:numId w:val="12"/>
              </w:numPr>
              <w:tabs>
                <w:tab w:val="left" w:pos="548"/>
              </w:tabs>
              <w:spacing w:after="0" w:line="240" w:lineRule="auto"/>
              <w:ind w:left="973"/>
              <w:rPr>
                <w:rFonts w:ascii="Arial" w:hAnsi="Arial" w:cs="Arial"/>
                <w:b/>
                <w:bCs/>
                <w:sz w:val="24"/>
                <w:szCs w:val="24"/>
              </w:rPr>
            </w:pPr>
            <w:r w:rsidRPr="00CF0007">
              <w:rPr>
                <w:rFonts w:ascii="Arial" w:hAnsi="Arial" w:cs="Arial"/>
                <w:sz w:val="24"/>
                <w:szCs w:val="24"/>
              </w:rPr>
              <w:t xml:space="preserve">Det ble vist til Odd </w:t>
            </w:r>
            <w:proofErr w:type="spellStart"/>
            <w:r w:rsidRPr="00CF0007">
              <w:rPr>
                <w:rFonts w:ascii="Arial" w:hAnsi="Arial" w:cs="Arial"/>
                <w:sz w:val="24"/>
                <w:szCs w:val="24"/>
              </w:rPr>
              <w:t>Iglebæk</w:t>
            </w:r>
            <w:proofErr w:type="spellEnd"/>
            <w:r w:rsidRPr="00CF0007">
              <w:rPr>
                <w:rFonts w:ascii="Arial" w:hAnsi="Arial" w:cs="Arial"/>
                <w:sz w:val="24"/>
                <w:szCs w:val="24"/>
              </w:rPr>
              <w:t xml:space="preserve"> sin artikkel i Klassekampen 11.12.2019 (s 12-13) som igjen </w:t>
            </w:r>
            <w:r w:rsidR="002352A3" w:rsidRPr="00CF0007">
              <w:rPr>
                <w:rFonts w:ascii="Arial" w:hAnsi="Arial" w:cs="Arial"/>
                <w:sz w:val="24"/>
                <w:szCs w:val="24"/>
              </w:rPr>
              <w:t>blant annet bygger</w:t>
            </w:r>
            <w:r w:rsidRPr="00CF0007">
              <w:rPr>
                <w:rFonts w:ascii="Arial" w:hAnsi="Arial" w:cs="Arial"/>
                <w:sz w:val="24"/>
                <w:szCs w:val="24"/>
              </w:rPr>
              <w:t xml:space="preserve"> på boka «Urban </w:t>
            </w:r>
            <w:proofErr w:type="spellStart"/>
            <w:r w:rsidRPr="00CF0007">
              <w:rPr>
                <w:rFonts w:ascii="Arial" w:hAnsi="Arial" w:cs="Arial"/>
                <w:sz w:val="24"/>
                <w:szCs w:val="24"/>
              </w:rPr>
              <w:t>warfare</w:t>
            </w:r>
            <w:proofErr w:type="spellEnd"/>
            <w:r w:rsidRPr="00CF0007">
              <w:rPr>
                <w:rFonts w:ascii="Arial" w:hAnsi="Arial" w:cs="Arial"/>
                <w:sz w:val="24"/>
                <w:szCs w:val="24"/>
              </w:rPr>
              <w:t xml:space="preserve"> – </w:t>
            </w:r>
            <w:proofErr w:type="spellStart"/>
            <w:r w:rsidRPr="00CF0007">
              <w:rPr>
                <w:rFonts w:ascii="Arial" w:hAnsi="Arial" w:cs="Arial"/>
                <w:sz w:val="24"/>
                <w:szCs w:val="24"/>
              </w:rPr>
              <w:t>Housing</w:t>
            </w:r>
            <w:proofErr w:type="spellEnd"/>
            <w:r w:rsidRPr="00CF0007">
              <w:rPr>
                <w:rFonts w:ascii="Arial" w:hAnsi="Arial" w:cs="Arial"/>
                <w:sz w:val="24"/>
                <w:szCs w:val="24"/>
              </w:rPr>
              <w:t xml:space="preserve"> under </w:t>
            </w:r>
            <w:proofErr w:type="spellStart"/>
            <w:r w:rsidRPr="00CF0007">
              <w:rPr>
                <w:rFonts w:ascii="Arial" w:hAnsi="Arial" w:cs="Arial"/>
                <w:sz w:val="24"/>
                <w:szCs w:val="24"/>
              </w:rPr>
              <w:t>the</w:t>
            </w:r>
            <w:proofErr w:type="spellEnd"/>
            <w:r w:rsidRPr="00CF0007">
              <w:rPr>
                <w:rFonts w:ascii="Arial" w:hAnsi="Arial" w:cs="Arial"/>
                <w:sz w:val="24"/>
                <w:szCs w:val="24"/>
              </w:rPr>
              <w:t xml:space="preserve"> Empire </w:t>
            </w:r>
            <w:proofErr w:type="spellStart"/>
            <w:r w:rsidRPr="00CF0007">
              <w:rPr>
                <w:rFonts w:ascii="Arial" w:hAnsi="Arial" w:cs="Arial"/>
                <w:sz w:val="24"/>
                <w:szCs w:val="24"/>
              </w:rPr>
              <w:t>of</w:t>
            </w:r>
            <w:proofErr w:type="spellEnd"/>
            <w:r w:rsidRPr="00CF0007">
              <w:rPr>
                <w:rFonts w:ascii="Arial" w:hAnsi="Arial" w:cs="Arial"/>
                <w:sz w:val="24"/>
                <w:szCs w:val="24"/>
              </w:rPr>
              <w:t xml:space="preserve"> Finance» av </w:t>
            </w:r>
            <w:proofErr w:type="spellStart"/>
            <w:r w:rsidRPr="00CF0007">
              <w:rPr>
                <w:rFonts w:ascii="Arial" w:hAnsi="Arial" w:cs="Arial"/>
                <w:sz w:val="24"/>
                <w:szCs w:val="24"/>
              </w:rPr>
              <w:t>Raquel</w:t>
            </w:r>
            <w:proofErr w:type="spellEnd"/>
            <w:r w:rsidRPr="00CF0007">
              <w:rPr>
                <w:rFonts w:ascii="Arial" w:hAnsi="Arial" w:cs="Arial"/>
                <w:sz w:val="24"/>
                <w:szCs w:val="24"/>
              </w:rPr>
              <w:t xml:space="preserve"> </w:t>
            </w:r>
            <w:proofErr w:type="spellStart"/>
            <w:r w:rsidRPr="00CF0007">
              <w:rPr>
                <w:rFonts w:ascii="Arial" w:hAnsi="Arial" w:cs="Arial"/>
                <w:sz w:val="24"/>
                <w:szCs w:val="24"/>
              </w:rPr>
              <w:t>Rolnik</w:t>
            </w:r>
            <w:proofErr w:type="spellEnd"/>
            <w:r w:rsidRPr="00CF0007">
              <w:rPr>
                <w:rFonts w:ascii="Arial" w:hAnsi="Arial" w:cs="Arial"/>
                <w:sz w:val="24"/>
                <w:szCs w:val="24"/>
              </w:rPr>
              <w:t>, tidligere spesialrapportør om boligspørsmål for FN.</w:t>
            </w:r>
          </w:p>
          <w:p w14:paraId="4433A73E" w14:textId="77777777" w:rsidR="00F90579" w:rsidRPr="00CF0007" w:rsidRDefault="00F90579" w:rsidP="00F90579">
            <w:pPr>
              <w:tabs>
                <w:tab w:val="left" w:pos="548"/>
              </w:tabs>
              <w:rPr>
                <w:rFonts w:ascii="Arial" w:hAnsi="Arial" w:cs="Arial"/>
                <w:b/>
                <w:bCs/>
                <w:sz w:val="24"/>
                <w:szCs w:val="24"/>
              </w:rPr>
            </w:pPr>
          </w:p>
          <w:p w14:paraId="21CF74F9" w14:textId="1A6D4607" w:rsidR="00B767B0" w:rsidRPr="00CF0007" w:rsidRDefault="00B767B0" w:rsidP="00F90579">
            <w:pPr>
              <w:pStyle w:val="Listeavsnitt"/>
              <w:numPr>
                <w:ilvl w:val="0"/>
                <w:numId w:val="12"/>
              </w:numPr>
              <w:tabs>
                <w:tab w:val="left" w:pos="548"/>
              </w:tabs>
              <w:ind w:left="406"/>
              <w:rPr>
                <w:rFonts w:ascii="Arial" w:hAnsi="Arial" w:cs="Arial"/>
                <w:b/>
                <w:bCs/>
                <w:sz w:val="24"/>
                <w:szCs w:val="24"/>
              </w:rPr>
            </w:pPr>
            <w:r w:rsidRPr="00CF0007">
              <w:rPr>
                <w:rFonts w:ascii="Arial" w:hAnsi="Arial" w:cs="Arial"/>
                <w:b/>
                <w:bCs/>
                <w:sz w:val="24"/>
                <w:szCs w:val="24"/>
              </w:rPr>
              <w:t>Intern kunnskapsutvikling innen BULLBY-nettverket</w:t>
            </w:r>
          </w:p>
          <w:p w14:paraId="59C5BDCB" w14:textId="1CDA6ABF" w:rsidR="00B767B0" w:rsidRPr="00CF0007" w:rsidRDefault="006515A8" w:rsidP="00B767B0">
            <w:pPr>
              <w:pStyle w:val="Listeavsnitt"/>
              <w:numPr>
                <w:ilvl w:val="1"/>
                <w:numId w:val="12"/>
              </w:numPr>
              <w:tabs>
                <w:tab w:val="left" w:pos="548"/>
              </w:tabs>
              <w:ind w:left="548"/>
              <w:rPr>
                <w:rFonts w:ascii="Arial" w:hAnsi="Arial" w:cs="Arial"/>
                <w:sz w:val="24"/>
                <w:szCs w:val="24"/>
              </w:rPr>
            </w:pPr>
            <w:r w:rsidRPr="00CF0007">
              <w:rPr>
                <w:rFonts w:ascii="Arial" w:hAnsi="Arial" w:cs="Arial"/>
                <w:sz w:val="24"/>
                <w:szCs w:val="24"/>
              </w:rPr>
              <w:t>Befaringer er viktige for utviklingen av egen forståelse. Vi lærer mye av å se på egen by.</w:t>
            </w:r>
          </w:p>
          <w:p w14:paraId="7C73E0F4" w14:textId="13900E34" w:rsidR="00B767B0" w:rsidRPr="00CF0007" w:rsidRDefault="006515A8" w:rsidP="00B767B0">
            <w:pPr>
              <w:pStyle w:val="Listeavsnitt"/>
              <w:numPr>
                <w:ilvl w:val="1"/>
                <w:numId w:val="12"/>
              </w:numPr>
              <w:tabs>
                <w:tab w:val="left" w:pos="548"/>
              </w:tabs>
              <w:spacing w:after="0" w:line="240" w:lineRule="auto"/>
              <w:ind w:left="544" w:hanging="357"/>
              <w:rPr>
                <w:rFonts w:ascii="Arial" w:hAnsi="Arial" w:cs="Arial"/>
                <w:sz w:val="24"/>
                <w:szCs w:val="24"/>
              </w:rPr>
            </w:pPr>
            <w:r w:rsidRPr="00CF0007">
              <w:rPr>
                <w:rFonts w:ascii="Arial" w:hAnsi="Arial" w:cs="Arial"/>
                <w:sz w:val="24"/>
                <w:szCs w:val="24"/>
              </w:rPr>
              <w:t>Befaringer til viktige steder i knutepunktstrategien kan være en idé</w:t>
            </w:r>
            <w:r w:rsidR="00DF4CC6" w:rsidRPr="00CF0007">
              <w:rPr>
                <w:rFonts w:ascii="Arial" w:hAnsi="Arial" w:cs="Arial"/>
                <w:sz w:val="24"/>
                <w:szCs w:val="24"/>
              </w:rPr>
              <w:t>.</w:t>
            </w:r>
          </w:p>
          <w:p w14:paraId="34A9CCF4" w14:textId="77777777" w:rsidR="00800AD2" w:rsidRDefault="00DF4CC6" w:rsidP="00B767B0">
            <w:pPr>
              <w:pStyle w:val="Listeavsnitt"/>
              <w:numPr>
                <w:ilvl w:val="1"/>
                <w:numId w:val="12"/>
              </w:numPr>
              <w:tabs>
                <w:tab w:val="left" w:pos="548"/>
              </w:tabs>
              <w:spacing w:after="0" w:line="240" w:lineRule="auto"/>
              <w:ind w:left="544" w:hanging="357"/>
              <w:rPr>
                <w:rFonts w:ascii="Arial" w:hAnsi="Arial" w:cs="Arial"/>
                <w:sz w:val="24"/>
                <w:szCs w:val="24"/>
              </w:rPr>
            </w:pPr>
            <w:r w:rsidRPr="00CF0007">
              <w:rPr>
                <w:rFonts w:ascii="Arial" w:hAnsi="Arial" w:cs="Arial"/>
                <w:sz w:val="24"/>
                <w:szCs w:val="24"/>
              </w:rPr>
              <w:t>Tur til Lillestrøm ble foreslått.</w:t>
            </w:r>
            <w:r w:rsidR="00F90579" w:rsidRPr="00CF0007">
              <w:rPr>
                <w:rFonts w:ascii="Arial" w:hAnsi="Arial" w:cs="Arial"/>
                <w:sz w:val="24"/>
                <w:szCs w:val="24"/>
              </w:rPr>
              <w:t xml:space="preserve"> </w:t>
            </w:r>
          </w:p>
          <w:p w14:paraId="3C634F75" w14:textId="45BE6808" w:rsidR="00DF4CC6" w:rsidRPr="00CF0007" w:rsidRDefault="00F90579" w:rsidP="00B767B0">
            <w:pPr>
              <w:pStyle w:val="Listeavsnitt"/>
              <w:numPr>
                <w:ilvl w:val="1"/>
                <w:numId w:val="12"/>
              </w:numPr>
              <w:tabs>
                <w:tab w:val="left" w:pos="548"/>
              </w:tabs>
              <w:spacing w:after="0" w:line="240" w:lineRule="auto"/>
              <w:ind w:left="544" w:hanging="357"/>
              <w:rPr>
                <w:rFonts w:ascii="Arial" w:hAnsi="Arial" w:cs="Arial"/>
                <w:sz w:val="24"/>
                <w:szCs w:val="24"/>
              </w:rPr>
            </w:pPr>
            <w:r w:rsidRPr="00CF0007">
              <w:rPr>
                <w:rFonts w:ascii="Arial" w:hAnsi="Arial" w:cs="Arial"/>
                <w:sz w:val="24"/>
                <w:szCs w:val="24"/>
              </w:rPr>
              <w:t>Eksku</w:t>
            </w:r>
            <w:r w:rsidR="00CF0007" w:rsidRPr="00CF0007">
              <w:rPr>
                <w:rFonts w:ascii="Arial" w:hAnsi="Arial" w:cs="Arial"/>
                <w:sz w:val="24"/>
                <w:szCs w:val="24"/>
              </w:rPr>
              <w:t>r</w:t>
            </w:r>
            <w:r w:rsidRPr="00CF0007">
              <w:rPr>
                <w:rFonts w:ascii="Arial" w:hAnsi="Arial" w:cs="Arial"/>
                <w:sz w:val="24"/>
                <w:szCs w:val="24"/>
              </w:rPr>
              <w:t>sjoner bidrar både til fagutvikling og intern miljøutvikling innen BULLBY</w:t>
            </w:r>
          </w:p>
          <w:p w14:paraId="6E2C41EA" w14:textId="77777777" w:rsidR="00F90579" w:rsidRPr="00CF0007" w:rsidRDefault="00F90579" w:rsidP="00F90579">
            <w:pPr>
              <w:tabs>
                <w:tab w:val="left" w:pos="548"/>
              </w:tabs>
              <w:rPr>
                <w:rFonts w:ascii="Arial" w:hAnsi="Arial" w:cs="Arial"/>
                <w:sz w:val="24"/>
                <w:szCs w:val="24"/>
              </w:rPr>
            </w:pPr>
          </w:p>
          <w:p w14:paraId="1308515D" w14:textId="77777777" w:rsidR="00E01BCE" w:rsidRPr="00CF0007" w:rsidRDefault="00B767B0" w:rsidP="00B767B0">
            <w:pPr>
              <w:pStyle w:val="Ingenmellomrom"/>
              <w:numPr>
                <w:ilvl w:val="0"/>
                <w:numId w:val="12"/>
              </w:numPr>
              <w:ind w:left="406"/>
              <w:rPr>
                <w:rFonts w:ascii="Arial" w:hAnsi="Arial" w:cs="Arial"/>
                <w:b/>
                <w:bCs/>
                <w:sz w:val="24"/>
                <w:szCs w:val="24"/>
              </w:rPr>
            </w:pPr>
            <w:r w:rsidRPr="00CF0007">
              <w:rPr>
                <w:rFonts w:ascii="Arial" w:hAnsi="Arial" w:cs="Arial"/>
                <w:b/>
                <w:bCs/>
                <w:sz w:val="24"/>
                <w:szCs w:val="24"/>
              </w:rPr>
              <w:t>Ekstern formidling fra nettverket</w:t>
            </w:r>
          </w:p>
          <w:p w14:paraId="1BEBAD6E" w14:textId="1F67FD1D" w:rsidR="00D27205" w:rsidRPr="00CF0007" w:rsidRDefault="00AF75D7" w:rsidP="00D27205">
            <w:pPr>
              <w:pStyle w:val="Ingenmellomrom"/>
              <w:numPr>
                <w:ilvl w:val="1"/>
                <w:numId w:val="12"/>
              </w:numPr>
              <w:ind w:left="548"/>
              <w:rPr>
                <w:rFonts w:ascii="Arial" w:hAnsi="Arial" w:cs="Arial"/>
                <w:sz w:val="24"/>
                <w:szCs w:val="24"/>
              </w:rPr>
            </w:pPr>
            <w:r w:rsidRPr="00CF0007">
              <w:rPr>
                <w:rFonts w:ascii="Arial" w:hAnsi="Arial" w:cs="Arial"/>
                <w:sz w:val="24"/>
                <w:szCs w:val="24"/>
              </w:rPr>
              <w:t xml:space="preserve">BULLBY har mye kunnskap om områder og gjennomfører egne </w:t>
            </w:r>
            <w:r w:rsidR="000919DE" w:rsidRPr="00CF0007">
              <w:rPr>
                <w:rFonts w:ascii="Arial" w:hAnsi="Arial" w:cs="Arial"/>
                <w:sz w:val="24"/>
                <w:szCs w:val="24"/>
              </w:rPr>
              <w:t>ekskursjoner. Hva med å formidle gjennom å legge opp til byplanfaglige ekskursjoner for andre, for eksempel gjennom opplegg for faglige bussturer, presentert via nettsidene våre</w:t>
            </w:r>
            <w:r w:rsidR="00F90579" w:rsidRPr="00CF0007">
              <w:rPr>
                <w:rFonts w:ascii="Arial" w:hAnsi="Arial" w:cs="Arial"/>
                <w:sz w:val="24"/>
                <w:szCs w:val="24"/>
              </w:rPr>
              <w:t>?</w:t>
            </w:r>
          </w:p>
          <w:p w14:paraId="279A5C91" w14:textId="0E2E291B" w:rsidR="00D27205" w:rsidRPr="00CF0007" w:rsidRDefault="00D27205" w:rsidP="00D27205">
            <w:pPr>
              <w:pStyle w:val="Ingenmellomrom"/>
              <w:rPr>
                <w:rFonts w:ascii="Arial" w:hAnsi="Arial" w:cs="Arial"/>
                <w:sz w:val="24"/>
                <w:szCs w:val="24"/>
              </w:rPr>
            </w:pPr>
          </w:p>
        </w:tc>
      </w:tr>
      <w:tr w:rsidR="00094408" w:rsidRPr="00CF0007" w14:paraId="6FB335A7" w14:textId="77777777" w:rsidTr="00E01BCE">
        <w:tc>
          <w:tcPr>
            <w:tcW w:w="870" w:type="dxa"/>
          </w:tcPr>
          <w:p w14:paraId="7B8B01FE" w14:textId="1D96BAD9" w:rsidR="00094408" w:rsidRPr="00CF0007" w:rsidRDefault="00094408" w:rsidP="004F0B94">
            <w:pPr>
              <w:rPr>
                <w:rFonts w:ascii="Arial" w:hAnsi="Arial" w:cs="Arial"/>
                <w:b/>
                <w:sz w:val="24"/>
                <w:szCs w:val="24"/>
              </w:rPr>
            </w:pPr>
            <w:r w:rsidRPr="00CF0007">
              <w:rPr>
                <w:rFonts w:ascii="Arial" w:hAnsi="Arial" w:cs="Arial"/>
                <w:b/>
                <w:sz w:val="24"/>
                <w:szCs w:val="24"/>
              </w:rPr>
              <w:lastRenderedPageBreak/>
              <w:t>4</w:t>
            </w:r>
          </w:p>
        </w:tc>
        <w:tc>
          <w:tcPr>
            <w:tcW w:w="9048" w:type="dxa"/>
          </w:tcPr>
          <w:p w14:paraId="19E8B89C" w14:textId="77777777" w:rsidR="00094408" w:rsidRPr="00CF0007" w:rsidRDefault="00094408" w:rsidP="00B767B0">
            <w:pPr>
              <w:tabs>
                <w:tab w:val="left" w:pos="548"/>
              </w:tabs>
              <w:rPr>
                <w:rFonts w:ascii="Arial" w:hAnsi="Arial" w:cs="Arial"/>
                <w:b/>
                <w:bCs/>
                <w:sz w:val="24"/>
                <w:szCs w:val="24"/>
              </w:rPr>
            </w:pPr>
            <w:r w:rsidRPr="00CF0007">
              <w:rPr>
                <w:rFonts w:ascii="Arial" w:hAnsi="Arial" w:cs="Arial"/>
                <w:b/>
                <w:bCs/>
                <w:sz w:val="24"/>
                <w:szCs w:val="24"/>
              </w:rPr>
              <w:t>Hovedpunkt: Smakebiter fra Oslos planleggingshistorie</w:t>
            </w:r>
          </w:p>
          <w:p w14:paraId="16CA6D19" w14:textId="0A9D22B7" w:rsidR="002352A3" w:rsidRPr="00CF0007" w:rsidRDefault="002352A3" w:rsidP="002352A3">
            <w:pPr>
              <w:pStyle w:val="Listeavsnitt"/>
              <w:numPr>
                <w:ilvl w:val="0"/>
                <w:numId w:val="12"/>
              </w:numPr>
              <w:tabs>
                <w:tab w:val="left" w:pos="548"/>
              </w:tabs>
              <w:ind w:left="406"/>
              <w:rPr>
                <w:rFonts w:ascii="Arial" w:hAnsi="Arial" w:cs="Arial"/>
                <w:sz w:val="24"/>
                <w:szCs w:val="24"/>
              </w:rPr>
            </w:pPr>
            <w:r w:rsidRPr="00CF0007">
              <w:rPr>
                <w:rFonts w:ascii="Arial" w:hAnsi="Arial" w:cs="Arial"/>
                <w:sz w:val="24"/>
                <w:szCs w:val="24"/>
              </w:rPr>
              <w:t>Terje Kleven innledet om arbeidet med Oslos planleggingshistorie. Det hadde ikke vært helt enkelt å samkjøre de ulike perspektivene</w:t>
            </w:r>
            <w:r w:rsidR="00D20233" w:rsidRPr="00CF0007">
              <w:rPr>
                <w:rFonts w:ascii="Arial" w:hAnsi="Arial" w:cs="Arial"/>
                <w:sz w:val="24"/>
                <w:szCs w:val="24"/>
              </w:rPr>
              <w:t>,</w:t>
            </w:r>
            <w:r w:rsidRPr="00CF0007">
              <w:rPr>
                <w:rFonts w:ascii="Arial" w:hAnsi="Arial" w:cs="Arial"/>
                <w:sz w:val="24"/>
                <w:szCs w:val="24"/>
              </w:rPr>
              <w:t xml:space="preserve"> og både disse og ambisjonsnivået hadde endret seg over tid. Vi fikk </w:t>
            </w:r>
            <w:r w:rsidR="00035026" w:rsidRPr="00CF0007">
              <w:rPr>
                <w:rFonts w:ascii="Arial" w:hAnsi="Arial" w:cs="Arial"/>
                <w:sz w:val="24"/>
                <w:szCs w:val="24"/>
              </w:rPr>
              <w:t>fire innledninger i tillegg til ordene om prosjektets bakgrunn og status:</w:t>
            </w:r>
          </w:p>
          <w:p w14:paraId="37C0749D" w14:textId="603EA939" w:rsidR="00035026" w:rsidRPr="00CF0007" w:rsidRDefault="00035026" w:rsidP="00D20233">
            <w:pPr>
              <w:pStyle w:val="Listeavsnitt"/>
              <w:numPr>
                <w:ilvl w:val="1"/>
                <w:numId w:val="12"/>
              </w:numPr>
              <w:tabs>
                <w:tab w:val="left" w:pos="548"/>
              </w:tabs>
              <w:ind w:left="831"/>
              <w:rPr>
                <w:rFonts w:ascii="Arial" w:hAnsi="Arial" w:cs="Arial"/>
                <w:sz w:val="24"/>
                <w:szCs w:val="24"/>
              </w:rPr>
            </w:pPr>
            <w:r w:rsidRPr="00CF0007">
              <w:rPr>
                <w:rFonts w:ascii="Arial" w:hAnsi="Arial" w:cs="Arial"/>
                <w:b/>
                <w:bCs/>
                <w:i/>
                <w:iCs/>
                <w:sz w:val="24"/>
                <w:szCs w:val="24"/>
              </w:rPr>
              <w:t>Om opplegget – «Oslo sett fr</w:t>
            </w:r>
            <w:r w:rsidR="00CF0007" w:rsidRPr="00CF0007">
              <w:rPr>
                <w:rFonts w:ascii="Arial" w:hAnsi="Arial" w:cs="Arial"/>
                <w:b/>
                <w:bCs/>
                <w:i/>
                <w:iCs/>
                <w:sz w:val="24"/>
                <w:szCs w:val="24"/>
              </w:rPr>
              <w:t>a</w:t>
            </w:r>
            <w:r w:rsidRPr="00CF0007">
              <w:rPr>
                <w:rFonts w:ascii="Arial" w:hAnsi="Arial" w:cs="Arial"/>
                <w:b/>
                <w:bCs/>
                <w:i/>
                <w:iCs/>
                <w:sz w:val="24"/>
                <w:szCs w:val="24"/>
              </w:rPr>
              <w:t xml:space="preserve"> oven</w:t>
            </w:r>
            <w:r w:rsidRPr="00CF0007">
              <w:rPr>
                <w:rFonts w:ascii="Arial" w:hAnsi="Arial" w:cs="Arial"/>
                <w:sz w:val="24"/>
                <w:szCs w:val="24"/>
              </w:rPr>
              <w:t>»</w:t>
            </w:r>
            <w:r w:rsidRPr="00CF0007">
              <w:rPr>
                <w:rFonts w:ascii="Arial" w:hAnsi="Arial" w:cs="Arial"/>
                <w:sz w:val="24"/>
                <w:szCs w:val="24"/>
              </w:rPr>
              <w:br/>
              <w:t>der Terje snakket om ulike kilder som «kartet, kunsten og fotografiet» og definerte en del adskilte epoker i byens utvikling som</w:t>
            </w:r>
            <w:r w:rsidR="00FA382A" w:rsidRPr="00CF0007">
              <w:rPr>
                <w:rFonts w:ascii="Arial" w:hAnsi="Arial" w:cs="Arial"/>
                <w:sz w:val="24"/>
                <w:szCs w:val="24"/>
              </w:rPr>
              <w:t>:</w:t>
            </w:r>
            <w:r w:rsidRPr="00CF0007">
              <w:rPr>
                <w:rFonts w:ascii="Arial" w:hAnsi="Arial" w:cs="Arial"/>
                <w:sz w:val="24"/>
                <w:szCs w:val="24"/>
              </w:rPr>
              <w:t xml:space="preserve"> </w:t>
            </w:r>
            <w:r w:rsidR="00DE1E5D">
              <w:rPr>
                <w:rFonts w:ascii="Arial" w:hAnsi="Arial" w:cs="Arial"/>
                <w:sz w:val="24"/>
                <w:szCs w:val="24"/>
              </w:rPr>
              <w:br/>
              <w:t xml:space="preserve">- </w:t>
            </w:r>
            <w:r w:rsidRPr="00CF0007">
              <w:rPr>
                <w:rFonts w:ascii="Arial" w:hAnsi="Arial" w:cs="Arial"/>
                <w:sz w:val="24"/>
                <w:szCs w:val="24"/>
              </w:rPr>
              <w:t xml:space="preserve">«Middelalderbyen som forsvant» (1000-1674), </w:t>
            </w:r>
            <w:r w:rsidR="00FA382A" w:rsidRPr="00CF0007">
              <w:rPr>
                <w:rFonts w:ascii="Arial" w:hAnsi="Arial" w:cs="Arial"/>
                <w:sz w:val="24"/>
                <w:szCs w:val="24"/>
              </w:rPr>
              <w:br/>
            </w:r>
            <w:r w:rsidR="00800AD2">
              <w:rPr>
                <w:rFonts w:ascii="Arial" w:hAnsi="Arial" w:cs="Arial"/>
                <w:sz w:val="24"/>
                <w:szCs w:val="24"/>
              </w:rPr>
              <w:t xml:space="preserve">- </w:t>
            </w:r>
            <w:r w:rsidRPr="00CF0007">
              <w:rPr>
                <w:rFonts w:ascii="Arial" w:hAnsi="Arial" w:cs="Arial"/>
                <w:sz w:val="24"/>
                <w:szCs w:val="24"/>
              </w:rPr>
              <w:t xml:space="preserve">«Den lille danske provinsby» (1624-1814), </w:t>
            </w:r>
            <w:r w:rsidR="00FA382A" w:rsidRPr="00CF0007">
              <w:rPr>
                <w:rFonts w:ascii="Arial" w:hAnsi="Arial" w:cs="Arial"/>
                <w:sz w:val="24"/>
                <w:szCs w:val="24"/>
              </w:rPr>
              <w:br/>
            </w:r>
            <w:r w:rsidR="00800AD2">
              <w:rPr>
                <w:rFonts w:ascii="Arial" w:hAnsi="Arial" w:cs="Arial"/>
                <w:sz w:val="24"/>
                <w:szCs w:val="24"/>
              </w:rPr>
              <w:t xml:space="preserve">- </w:t>
            </w:r>
            <w:r w:rsidRPr="00CF0007">
              <w:rPr>
                <w:rFonts w:ascii="Arial" w:hAnsi="Arial" w:cs="Arial"/>
                <w:sz w:val="24"/>
                <w:szCs w:val="24"/>
              </w:rPr>
              <w:t xml:space="preserve">«Hovedstaden uten institusjoner» (1815-1850), </w:t>
            </w:r>
            <w:r w:rsidR="00FA382A" w:rsidRPr="00CF0007">
              <w:rPr>
                <w:rFonts w:ascii="Arial" w:hAnsi="Arial" w:cs="Arial"/>
                <w:sz w:val="24"/>
                <w:szCs w:val="24"/>
              </w:rPr>
              <w:br/>
            </w:r>
            <w:r w:rsidR="00800AD2">
              <w:rPr>
                <w:rFonts w:ascii="Arial" w:hAnsi="Arial" w:cs="Arial"/>
                <w:sz w:val="24"/>
                <w:szCs w:val="24"/>
              </w:rPr>
              <w:t xml:space="preserve">- </w:t>
            </w:r>
            <w:r w:rsidRPr="00CF0007">
              <w:rPr>
                <w:rFonts w:ascii="Arial" w:hAnsi="Arial" w:cs="Arial"/>
                <w:sz w:val="24"/>
                <w:szCs w:val="24"/>
              </w:rPr>
              <w:t xml:space="preserve">«Vekst over alle grenser (1850-1899), </w:t>
            </w:r>
            <w:r w:rsidR="00FA382A" w:rsidRPr="00CF0007">
              <w:rPr>
                <w:rFonts w:ascii="Arial" w:hAnsi="Arial" w:cs="Arial"/>
                <w:sz w:val="24"/>
                <w:szCs w:val="24"/>
              </w:rPr>
              <w:br/>
            </w:r>
            <w:r w:rsidR="00800AD2">
              <w:rPr>
                <w:rFonts w:ascii="Arial" w:hAnsi="Arial" w:cs="Arial"/>
                <w:sz w:val="24"/>
                <w:szCs w:val="24"/>
              </w:rPr>
              <w:t xml:space="preserve">- </w:t>
            </w:r>
            <w:r w:rsidRPr="00CF0007">
              <w:rPr>
                <w:rFonts w:ascii="Arial" w:hAnsi="Arial" w:cs="Arial"/>
                <w:sz w:val="24"/>
                <w:szCs w:val="24"/>
              </w:rPr>
              <w:t>«K</w:t>
            </w:r>
            <w:r w:rsidR="006730A7" w:rsidRPr="00CF0007">
              <w:rPr>
                <w:rFonts w:ascii="Arial" w:hAnsi="Arial" w:cs="Arial"/>
                <w:sz w:val="24"/>
                <w:szCs w:val="24"/>
              </w:rPr>
              <w:t>rak</w:t>
            </w:r>
            <w:r w:rsidRPr="00CF0007">
              <w:rPr>
                <w:rFonts w:ascii="Arial" w:hAnsi="Arial" w:cs="Arial"/>
                <w:sz w:val="24"/>
                <w:szCs w:val="24"/>
              </w:rPr>
              <w:t xml:space="preserve">k og stillstand, krig og fred» (1900-1950), </w:t>
            </w:r>
            <w:r w:rsidR="00FA382A" w:rsidRPr="00CF0007">
              <w:rPr>
                <w:rFonts w:ascii="Arial" w:hAnsi="Arial" w:cs="Arial"/>
                <w:sz w:val="24"/>
                <w:szCs w:val="24"/>
              </w:rPr>
              <w:br/>
            </w:r>
            <w:r w:rsidR="00800AD2">
              <w:rPr>
                <w:rFonts w:ascii="Arial" w:hAnsi="Arial" w:cs="Arial"/>
                <w:sz w:val="24"/>
                <w:szCs w:val="24"/>
              </w:rPr>
              <w:t xml:space="preserve">- </w:t>
            </w:r>
            <w:r w:rsidRPr="00CF0007">
              <w:rPr>
                <w:rFonts w:ascii="Arial" w:hAnsi="Arial" w:cs="Arial"/>
                <w:sz w:val="24"/>
                <w:szCs w:val="24"/>
              </w:rPr>
              <w:t xml:space="preserve">«Drabantby-byen» </w:t>
            </w:r>
            <w:r w:rsidR="006730A7" w:rsidRPr="00CF0007">
              <w:rPr>
                <w:rFonts w:ascii="Arial" w:hAnsi="Arial" w:cs="Arial"/>
                <w:sz w:val="24"/>
                <w:szCs w:val="24"/>
              </w:rPr>
              <w:t xml:space="preserve">(1950-1985) </w:t>
            </w:r>
            <w:r w:rsidR="00FA382A" w:rsidRPr="00CF0007">
              <w:rPr>
                <w:rFonts w:ascii="Arial" w:hAnsi="Arial" w:cs="Arial"/>
                <w:sz w:val="24"/>
                <w:szCs w:val="24"/>
              </w:rPr>
              <w:br/>
            </w:r>
            <w:r w:rsidR="006730A7" w:rsidRPr="00CF0007">
              <w:rPr>
                <w:rFonts w:ascii="Arial" w:hAnsi="Arial" w:cs="Arial"/>
                <w:sz w:val="24"/>
                <w:szCs w:val="24"/>
              </w:rPr>
              <w:t>og perioder som enn</w:t>
            </w:r>
            <w:r w:rsidR="00CF0007" w:rsidRPr="00CF0007">
              <w:rPr>
                <w:rFonts w:ascii="Arial" w:hAnsi="Arial" w:cs="Arial"/>
                <w:sz w:val="24"/>
                <w:szCs w:val="24"/>
              </w:rPr>
              <w:t>å</w:t>
            </w:r>
            <w:r w:rsidR="006730A7" w:rsidRPr="00CF0007">
              <w:rPr>
                <w:rFonts w:ascii="Arial" w:hAnsi="Arial" w:cs="Arial"/>
                <w:sz w:val="24"/>
                <w:szCs w:val="24"/>
              </w:rPr>
              <w:t xml:space="preserve"> ikke er avsluttet: </w:t>
            </w:r>
            <w:r w:rsidR="00FA382A" w:rsidRPr="00CF0007">
              <w:rPr>
                <w:rFonts w:ascii="Arial" w:hAnsi="Arial" w:cs="Arial"/>
                <w:sz w:val="24"/>
                <w:szCs w:val="24"/>
              </w:rPr>
              <w:br/>
            </w:r>
            <w:r w:rsidR="00800AD2">
              <w:rPr>
                <w:rFonts w:ascii="Arial" w:hAnsi="Arial" w:cs="Arial"/>
                <w:sz w:val="24"/>
                <w:szCs w:val="24"/>
              </w:rPr>
              <w:t xml:space="preserve">- </w:t>
            </w:r>
            <w:r w:rsidR="006730A7" w:rsidRPr="00CF0007">
              <w:rPr>
                <w:rFonts w:ascii="Arial" w:hAnsi="Arial" w:cs="Arial"/>
                <w:sz w:val="24"/>
                <w:szCs w:val="24"/>
              </w:rPr>
              <w:t xml:space="preserve">«Byen under bakken (Oslopakkenes by)» (1985 =&gt;), </w:t>
            </w:r>
            <w:r w:rsidR="00FA382A" w:rsidRPr="00CF0007">
              <w:rPr>
                <w:rFonts w:ascii="Arial" w:hAnsi="Arial" w:cs="Arial"/>
                <w:sz w:val="24"/>
                <w:szCs w:val="24"/>
              </w:rPr>
              <w:br/>
            </w:r>
            <w:r w:rsidR="00800AD2">
              <w:rPr>
                <w:rFonts w:ascii="Arial" w:hAnsi="Arial" w:cs="Arial"/>
                <w:sz w:val="24"/>
                <w:szCs w:val="24"/>
              </w:rPr>
              <w:t xml:space="preserve">- </w:t>
            </w:r>
            <w:r w:rsidR="006730A7" w:rsidRPr="00CF0007">
              <w:rPr>
                <w:rFonts w:ascii="Arial" w:hAnsi="Arial" w:cs="Arial"/>
                <w:sz w:val="24"/>
                <w:szCs w:val="24"/>
              </w:rPr>
              <w:t xml:space="preserve">«Fjordbyen» (2000 =&gt;) og </w:t>
            </w:r>
            <w:r w:rsidR="00FA382A" w:rsidRPr="00CF0007">
              <w:rPr>
                <w:rFonts w:ascii="Arial" w:hAnsi="Arial" w:cs="Arial"/>
                <w:sz w:val="24"/>
                <w:szCs w:val="24"/>
              </w:rPr>
              <w:br/>
            </w:r>
            <w:r w:rsidR="00800AD2">
              <w:rPr>
                <w:rFonts w:ascii="Arial" w:hAnsi="Arial" w:cs="Arial"/>
                <w:sz w:val="24"/>
                <w:szCs w:val="24"/>
              </w:rPr>
              <w:t xml:space="preserve">- </w:t>
            </w:r>
            <w:r w:rsidR="006730A7" w:rsidRPr="00CF0007">
              <w:rPr>
                <w:rFonts w:ascii="Arial" w:hAnsi="Arial" w:cs="Arial"/>
                <w:sz w:val="24"/>
                <w:szCs w:val="24"/>
              </w:rPr>
              <w:t>«Transformasjon, mangfold, marked»</w:t>
            </w:r>
          </w:p>
          <w:p w14:paraId="6B33748A" w14:textId="75A9D16B" w:rsidR="006730A7" w:rsidRPr="00CF0007" w:rsidRDefault="006730A7" w:rsidP="00D20233">
            <w:pPr>
              <w:pStyle w:val="Listeavsnitt"/>
              <w:numPr>
                <w:ilvl w:val="1"/>
                <w:numId w:val="12"/>
              </w:numPr>
              <w:tabs>
                <w:tab w:val="left" w:pos="548"/>
              </w:tabs>
              <w:ind w:left="831"/>
              <w:rPr>
                <w:rFonts w:ascii="Arial" w:hAnsi="Arial" w:cs="Arial"/>
                <w:b/>
                <w:bCs/>
                <w:i/>
                <w:iCs/>
                <w:sz w:val="24"/>
                <w:szCs w:val="24"/>
              </w:rPr>
            </w:pPr>
            <w:proofErr w:type="gramStart"/>
            <w:r w:rsidRPr="00CF0007">
              <w:rPr>
                <w:rFonts w:ascii="Arial" w:hAnsi="Arial" w:cs="Arial"/>
                <w:sz w:val="24"/>
                <w:szCs w:val="24"/>
              </w:rPr>
              <w:t>….</w:t>
            </w:r>
            <w:proofErr w:type="gramEnd"/>
            <w:r w:rsidRPr="00CF0007">
              <w:rPr>
                <w:rFonts w:ascii="Arial" w:hAnsi="Arial" w:cs="Arial"/>
                <w:sz w:val="24"/>
                <w:szCs w:val="24"/>
              </w:rPr>
              <w:t xml:space="preserve">og </w:t>
            </w:r>
            <w:r w:rsidR="00D20233" w:rsidRPr="00CF0007">
              <w:rPr>
                <w:rFonts w:ascii="Arial" w:hAnsi="Arial" w:cs="Arial"/>
                <w:sz w:val="24"/>
                <w:szCs w:val="24"/>
              </w:rPr>
              <w:t xml:space="preserve">Terje hadde også </w:t>
            </w:r>
            <w:r w:rsidRPr="00CF0007">
              <w:rPr>
                <w:rFonts w:ascii="Arial" w:hAnsi="Arial" w:cs="Arial"/>
                <w:sz w:val="24"/>
                <w:szCs w:val="24"/>
              </w:rPr>
              <w:t xml:space="preserve">en liten fotnote om et mulig alternativt perspektiv </w:t>
            </w:r>
            <w:r w:rsidRPr="00CF0007">
              <w:rPr>
                <w:rFonts w:ascii="Arial" w:hAnsi="Arial" w:cs="Arial"/>
                <w:b/>
                <w:bCs/>
                <w:i/>
                <w:iCs/>
                <w:sz w:val="24"/>
                <w:szCs w:val="24"/>
              </w:rPr>
              <w:t>«Branner som verktøy i byplanleggingen»</w:t>
            </w:r>
          </w:p>
          <w:p w14:paraId="2A1E4F52" w14:textId="12256B97" w:rsidR="006730A7" w:rsidRPr="00CF0007" w:rsidRDefault="006730A7" w:rsidP="00D20233">
            <w:pPr>
              <w:pStyle w:val="Listeavsnitt"/>
              <w:numPr>
                <w:ilvl w:val="1"/>
                <w:numId w:val="12"/>
              </w:numPr>
              <w:tabs>
                <w:tab w:val="left" w:pos="548"/>
              </w:tabs>
              <w:ind w:left="831"/>
              <w:rPr>
                <w:rFonts w:ascii="Arial" w:hAnsi="Arial" w:cs="Arial"/>
                <w:sz w:val="24"/>
                <w:szCs w:val="24"/>
              </w:rPr>
            </w:pPr>
            <w:r w:rsidRPr="00CF0007">
              <w:rPr>
                <w:rFonts w:ascii="Arial" w:hAnsi="Arial" w:cs="Arial"/>
                <w:sz w:val="24"/>
                <w:szCs w:val="24"/>
              </w:rPr>
              <w:t>Brede tok for seg</w:t>
            </w:r>
            <w:r w:rsidR="00627E10" w:rsidRPr="00CF0007">
              <w:rPr>
                <w:rFonts w:ascii="Arial" w:hAnsi="Arial" w:cs="Arial"/>
                <w:sz w:val="24"/>
                <w:szCs w:val="24"/>
              </w:rPr>
              <w:t xml:space="preserve"> perioden 1814-1850 under overskriften </w:t>
            </w:r>
            <w:r w:rsidR="00627E10" w:rsidRPr="00CF0007">
              <w:rPr>
                <w:rFonts w:ascii="Arial" w:hAnsi="Arial" w:cs="Arial"/>
                <w:b/>
                <w:bCs/>
                <w:i/>
                <w:iCs/>
                <w:sz w:val="24"/>
                <w:szCs w:val="24"/>
              </w:rPr>
              <w:t>«Kongen bestemmer – historien om slottet»</w:t>
            </w:r>
            <w:r w:rsidR="00627E10" w:rsidRPr="00CF0007">
              <w:rPr>
                <w:rFonts w:ascii="Arial" w:hAnsi="Arial" w:cs="Arial"/>
                <w:sz w:val="24"/>
                <w:szCs w:val="24"/>
              </w:rPr>
              <w:t xml:space="preserve"> og konklusjonen kan vel være at vi alle skal være glade for at en </w:t>
            </w:r>
            <w:r w:rsidR="00D20233" w:rsidRPr="00CF0007">
              <w:rPr>
                <w:rFonts w:ascii="Arial" w:hAnsi="Arial" w:cs="Arial"/>
                <w:sz w:val="24"/>
                <w:szCs w:val="24"/>
              </w:rPr>
              <w:t xml:space="preserve">i prosessen med </w:t>
            </w:r>
            <w:r w:rsidR="00627E10" w:rsidRPr="00CF0007">
              <w:rPr>
                <w:rFonts w:ascii="Arial" w:hAnsi="Arial" w:cs="Arial"/>
                <w:sz w:val="24"/>
                <w:szCs w:val="24"/>
              </w:rPr>
              <w:t xml:space="preserve">institusjonsbygging </w:t>
            </w:r>
            <w:r w:rsidR="00D20233" w:rsidRPr="00CF0007">
              <w:rPr>
                <w:rFonts w:ascii="Arial" w:hAnsi="Arial" w:cs="Arial"/>
                <w:sz w:val="24"/>
                <w:szCs w:val="24"/>
              </w:rPr>
              <w:t>(</w:t>
            </w:r>
            <w:r w:rsidR="00627E10" w:rsidRPr="00CF0007">
              <w:rPr>
                <w:rFonts w:ascii="Arial" w:hAnsi="Arial" w:cs="Arial"/>
                <w:sz w:val="24"/>
                <w:szCs w:val="24"/>
              </w:rPr>
              <w:t>slott</w:t>
            </w:r>
            <w:r w:rsidR="00BD2608">
              <w:rPr>
                <w:rFonts w:ascii="Arial" w:hAnsi="Arial" w:cs="Arial"/>
                <w:sz w:val="24"/>
                <w:szCs w:val="24"/>
              </w:rPr>
              <w:t>et</w:t>
            </w:r>
            <w:r w:rsidR="00627E10" w:rsidRPr="00CF0007">
              <w:rPr>
                <w:rFonts w:ascii="Arial" w:hAnsi="Arial" w:cs="Arial"/>
                <w:sz w:val="24"/>
                <w:szCs w:val="24"/>
              </w:rPr>
              <w:t xml:space="preserve">, </w:t>
            </w:r>
            <w:r w:rsidR="00800AD2" w:rsidRPr="00CF0007">
              <w:rPr>
                <w:rFonts w:ascii="Arial" w:hAnsi="Arial" w:cs="Arial"/>
                <w:sz w:val="24"/>
                <w:szCs w:val="24"/>
              </w:rPr>
              <w:t>Nationaltheatre</w:t>
            </w:r>
            <w:r w:rsidR="00800AD2">
              <w:rPr>
                <w:rFonts w:ascii="Arial" w:hAnsi="Arial" w:cs="Arial"/>
                <w:sz w:val="24"/>
                <w:szCs w:val="24"/>
              </w:rPr>
              <w:t>t</w:t>
            </w:r>
            <w:r w:rsidR="00D20233" w:rsidRPr="00CF0007">
              <w:rPr>
                <w:rFonts w:ascii="Arial" w:hAnsi="Arial" w:cs="Arial"/>
                <w:sz w:val="24"/>
                <w:szCs w:val="24"/>
              </w:rPr>
              <w:t>,</w:t>
            </w:r>
            <w:r w:rsidR="00627E10" w:rsidRPr="00CF0007">
              <w:rPr>
                <w:rFonts w:ascii="Arial" w:hAnsi="Arial" w:cs="Arial"/>
                <w:sz w:val="24"/>
                <w:szCs w:val="24"/>
              </w:rPr>
              <w:t xml:space="preserve"> Storting</w:t>
            </w:r>
            <w:r w:rsidR="00800AD2">
              <w:rPr>
                <w:rFonts w:ascii="Arial" w:hAnsi="Arial" w:cs="Arial"/>
                <w:sz w:val="24"/>
                <w:szCs w:val="24"/>
              </w:rPr>
              <w:t>et</w:t>
            </w:r>
            <w:r w:rsidR="00627E10" w:rsidRPr="00CF0007">
              <w:rPr>
                <w:rFonts w:ascii="Arial" w:hAnsi="Arial" w:cs="Arial"/>
                <w:sz w:val="24"/>
                <w:szCs w:val="24"/>
              </w:rPr>
              <w:t xml:space="preserve"> </w:t>
            </w:r>
            <w:r w:rsidR="00D20233" w:rsidRPr="00CF0007">
              <w:rPr>
                <w:rFonts w:ascii="Arial" w:hAnsi="Arial" w:cs="Arial"/>
                <w:sz w:val="24"/>
                <w:szCs w:val="24"/>
              </w:rPr>
              <w:t>og Universitet</w:t>
            </w:r>
            <w:r w:rsidR="00800AD2">
              <w:rPr>
                <w:rFonts w:ascii="Arial" w:hAnsi="Arial" w:cs="Arial"/>
                <w:sz w:val="24"/>
                <w:szCs w:val="24"/>
              </w:rPr>
              <w:t>et</w:t>
            </w:r>
            <w:r w:rsidR="00D20233" w:rsidRPr="00CF0007">
              <w:rPr>
                <w:rFonts w:ascii="Arial" w:hAnsi="Arial" w:cs="Arial"/>
                <w:sz w:val="24"/>
                <w:szCs w:val="24"/>
              </w:rPr>
              <w:t xml:space="preserve">) </w:t>
            </w:r>
            <w:r w:rsidR="00627E10" w:rsidRPr="00CF0007">
              <w:rPr>
                <w:rFonts w:ascii="Arial" w:hAnsi="Arial" w:cs="Arial"/>
                <w:sz w:val="24"/>
                <w:szCs w:val="24"/>
              </w:rPr>
              <w:t>ikke alltid fikk gjennomført alle de kongelige befalinger og Linstows strenge skisser.</w:t>
            </w:r>
          </w:p>
          <w:p w14:paraId="1ED86BFB" w14:textId="282D16B7" w:rsidR="00627E10" w:rsidRPr="00CF0007" w:rsidRDefault="00627E10" w:rsidP="00D20233">
            <w:pPr>
              <w:pStyle w:val="Listeavsnitt"/>
              <w:numPr>
                <w:ilvl w:val="1"/>
                <w:numId w:val="12"/>
              </w:numPr>
              <w:tabs>
                <w:tab w:val="left" w:pos="548"/>
              </w:tabs>
              <w:ind w:left="831"/>
              <w:rPr>
                <w:rFonts w:ascii="Arial" w:hAnsi="Arial" w:cs="Arial"/>
                <w:sz w:val="24"/>
                <w:szCs w:val="24"/>
              </w:rPr>
            </w:pPr>
            <w:r w:rsidRPr="00CF0007">
              <w:rPr>
                <w:rFonts w:ascii="Arial" w:hAnsi="Arial" w:cs="Arial"/>
                <w:sz w:val="24"/>
                <w:szCs w:val="24"/>
              </w:rPr>
              <w:t>Gustav vis</w:t>
            </w:r>
            <w:r w:rsidR="00FA382A" w:rsidRPr="00CF0007">
              <w:rPr>
                <w:rFonts w:ascii="Arial" w:hAnsi="Arial" w:cs="Arial"/>
                <w:sz w:val="24"/>
                <w:szCs w:val="24"/>
              </w:rPr>
              <w:t>t</w:t>
            </w:r>
            <w:r w:rsidRPr="00CF0007">
              <w:rPr>
                <w:rFonts w:ascii="Arial" w:hAnsi="Arial" w:cs="Arial"/>
                <w:sz w:val="24"/>
                <w:szCs w:val="24"/>
              </w:rPr>
              <w:t xml:space="preserve">e hvordan </w:t>
            </w:r>
            <w:r w:rsidR="00FA382A" w:rsidRPr="00CF0007">
              <w:rPr>
                <w:rFonts w:ascii="Arial" w:hAnsi="Arial" w:cs="Arial"/>
                <w:sz w:val="24"/>
                <w:szCs w:val="24"/>
              </w:rPr>
              <w:t>(sjø)</w:t>
            </w:r>
            <w:r w:rsidRPr="00CF0007">
              <w:rPr>
                <w:rFonts w:ascii="Arial" w:hAnsi="Arial" w:cs="Arial"/>
                <w:sz w:val="24"/>
                <w:szCs w:val="24"/>
              </w:rPr>
              <w:t>transportbehovene i utgangspunktet</w:t>
            </w:r>
            <w:r w:rsidR="00FA382A" w:rsidRPr="00CF0007">
              <w:rPr>
                <w:rFonts w:ascii="Arial" w:hAnsi="Arial" w:cs="Arial"/>
                <w:sz w:val="24"/>
                <w:szCs w:val="24"/>
              </w:rPr>
              <w:t xml:space="preserve"> bestemte byens lokalisering og eksistens og rakk også å si mye om hvorfor byen ble delt i øst og vest og </w:t>
            </w:r>
            <w:r w:rsidR="00D20233" w:rsidRPr="00CF0007">
              <w:rPr>
                <w:rFonts w:ascii="Arial" w:hAnsi="Arial" w:cs="Arial"/>
                <w:sz w:val="24"/>
                <w:szCs w:val="24"/>
              </w:rPr>
              <w:t>om</w:t>
            </w:r>
            <w:r w:rsidR="00FA382A" w:rsidRPr="00CF0007">
              <w:rPr>
                <w:rFonts w:ascii="Arial" w:hAnsi="Arial" w:cs="Arial"/>
                <w:sz w:val="24"/>
                <w:szCs w:val="24"/>
              </w:rPr>
              <w:t xml:space="preserve"> </w:t>
            </w:r>
            <w:r w:rsidR="00D20233" w:rsidRPr="00CF0007">
              <w:rPr>
                <w:rFonts w:ascii="Arial" w:hAnsi="Arial" w:cs="Arial"/>
                <w:b/>
                <w:bCs/>
                <w:i/>
                <w:iCs/>
                <w:sz w:val="24"/>
                <w:szCs w:val="24"/>
              </w:rPr>
              <w:t>T</w:t>
            </w:r>
            <w:r w:rsidR="00FA382A" w:rsidRPr="00CF0007">
              <w:rPr>
                <w:rFonts w:ascii="Arial" w:hAnsi="Arial" w:cs="Arial"/>
                <w:b/>
                <w:bCs/>
                <w:i/>
                <w:iCs/>
                <w:sz w:val="24"/>
                <w:szCs w:val="24"/>
              </w:rPr>
              <w:t xml:space="preserve">ransportløsningene </w:t>
            </w:r>
            <w:r w:rsidR="00D20233" w:rsidRPr="00CF0007">
              <w:rPr>
                <w:rFonts w:ascii="Arial" w:hAnsi="Arial" w:cs="Arial"/>
                <w:b/>
                <w:bCs/>
                <w:i/>
                <w:iCs/>
                <w:sz w:val="24"/>
                <w:szCs w:val="24"/>
              </w:rPr>
              <w:t>som resultat og bidrag til den delte byen</w:t>
            </w:r>
            <w:r w:rsidR="00FA382A" w:rsidRPr="00CF0007">
              <w:rPr>
                <w:rFonts w:ascii="Arial" w:hAnsi="Arial" w:cs="Arial"/>
                <w:sz w:val="24"/>
                <w:szCs w:val="24"/>
              </w:rPr>
              <w:t xml:space="preserve">. Han har mere på lager som vi forhåpentligvis får presentert etter hvert. </w:t>
            </w:r>
            <w:bookmarkStart w:id="0" w:name="_GoBack"/>
            <w:bookmarkEnd w:id="0"/>
          </w:p>
        </w:tc>
      </w:tr>
      <w:tr w:rsidR="00094408" w:rsidRPr="00CF0007" w14:paraId="51AAB962" w14:textId="77777777" w:rsidTr="00E01BCE">
        <w:tc>
          <w:tcPr>
            <w:tcW w:w="870" w:type="dxa"/>
          </w:tcPr>
          <w:p w14:paraId="3E1301DD" w14:textId="1E1EB57B" w:rsidR="00094408" w:rsidRPr="00CF0007" w:rsidRDefault="00AA6CC7" w:rsidP="004F0B94">
            <w:pPr>
              <w:rPr>
                <w:rFonts w:ascii="Arial" w:hAnsi="Arial" w:cs="Arial"/>
                <w:b/>
                <w:sz w:val="24"/>
                <w:szCs w:val="24"/>
              </w:rPr>
            </w:pPr>
            <w:r w:rsidRPr="00CF0007">
              <w:rPr>
                <w:rFonts w:ascii="Arial" w:hAnsi="Arial" w:cs="Arial"/>
                <w:b/>
                <w:sz w:val="24"/>
                <w:szCs w:val="24"/>
              </w:rPr>
              <w:t>5</w:t>
            </w:r>
          </w:p>
        </w:tc>
        <w:tc>
          <w:tcPr>
            <w:tcW w:w="9048" w:type="dxa"/>
          </w:tcPr>
          <w:p w14:paraId="7A3B57F8" w14:textId="6CC113AC" w:rsidR="00094408" w:rsidRPr="00CF0007" w:rsidRDefault="00AA6CC7" w:rsidP="00094408">
            <w:pPr>
              <w:tabs>
                <w:tab w:val="left" w:pos="1232"/>
              </w:tabs>
              <w:rPr>
                <w:rFonts w:ascii="Arial" w:hAnsi="Arial" w:cs="Arial"/>
                <w:sz w:val="24"/>
                <w:szCs w:val="24"/>
              </w:rPr>
            </w:pPr>
            <w:r w:rsidRPr="00CF0007">
              <w:rPr>
                <w:rFonts w:ascii="Arial" w:hAnsi="Arial" w:cs="Arial"/>
                <w:b/>
                <w:bCs/>
                <w:sz w:val="24"/>
                <w:szCs w:val="24"/>
              </w:rPr>
              <w:t>Eventuelt</w:t>
            </w:r>
            <w:r w:rsidRPr="00CF0007">
              <w:rPr>
                <w:rFonts w:ascii="Arial" w:hAnsi="Arial" w:cs="Arial"/>
                <w:b/>
                <w:bCs/>
                <w:sz w:val="24"/>
                <w:szCs w:val="24"/>
              </w:rPr>
              <w:br/>
            </w:r>
            <w:r w:rsidRPr="00CF0007">
              <w:rPr>
                <w:rFonts w:ascii="Arial" w:hAnsi="Arial" w:cs="Arial"/>
                <w:sz w:val="24"/>
                <w:szCs w:val="24"/>
              </w:rPr>
              <w:t xml:space="preserve">De </w:t>
            </w:r>
            <w:r w:rsidR="00FA382A" w:rsidRPr="00CF0007">
              <w:rPr>
                <w:rFonts w:ascii="Arial" w:hAnsi="Arial" w:cs="Arial"/>
                <w:sz w:val="24"/>
                <w:szCs w:val="24"/>
              </w:rPr>
              <w:t xml:space="preserve">aller </w:t>
            </w:r>
            <w:r w:rsidRPr="00CF0007">
              <w:rPr>
                <w:rFonts w:ascii="Arial" w:hAnsi="Arial" w:cs="Arial"/>
                <w:sz w:val="24"/>
                <w:szCs w:val="24"/>
              </w:rPr>
              <w:t>fleste var med på Celsius etterpå</w:t>
            </w:r>
            <w:r w:rsidR="00FA382A" w:rsidRPr="00CF0007">
              <w:rPr>
                <w:rFonts w:ascii="Arial" w:hAnsi="Arial" w:cs="Arial"/>
                <w:sz w:val="24"/>
                <w:szCs w:val="24"/>
              </w:rPr>
              <w:t xml:space="preserve">. Bernt </w:t>
            </w:r>
            <w:r w:rsidR="00D20233" w:rsidRPr="00CF0007">
              <w:rPr>
                <w:rFonts w:ascii="Arial" w:hAnsi="Arial" w:cs="Arial"/>
                <w:sz w:val="24"/>
                <w:szCs w:val="24"/>
              </w:rPr>
              <w:t>kom</w:t>
            </w:r>
            <w:r w:rsidR="00FA382A" w:rsidRPr="00CF0007">
              <w:rPr>
                <w:rFonts w:ascii="Arial" w:hAnsi="Arial" w:cs="Arial"/>
                <w:sz w:val="24"/>
                <w:szCs w:val="24"/>
              </w:rPr>
              <w:t xml:space="preserve"> </w:t>
            </w:r>
            <w:r w:rsidR="00CF0007" w:rsidRPr="00CF0007">
              <w:rPr>
                <w:rFonts w:ascii="Arial" w:hAnsi="Arial" w:cs="Arial"/>
                <w:sz w:val="24"/>
                <w:szCs w:val="24"/>
              </w:rPr>
              <w:t xml:space="preserve">også </w:t>
            </w:r>
            <w:r w:rsidR="00FA382A" w:rsidRPr="00CF0007">
              <w:rPr>
                <w:rFonts w:ascii="Arial" w:hAnsi="Arial" w:cs="Arial"/>
                <w:sz w:val="24"/>
                <w:szCs w:val="24"/>
              </w:rPr>
              <w:t>innom</w:t>
            </w:r>
            <w:r w:rsidR="00D20233" w:rsidRPr="00CF0007">
              <w:rPr>
                <w:rFonts w:ascii="Arial" w:hAnsi="Arial" w:cs="Arial"/>
                <w:sz w:val="24"/>
                <w:szCs w:val="24"/>
              </w:rPr>
              <w:t>,</w:t>
            </w:r>
            <w:r w:rsidR="00FA382A" w:rsidRPr="00CF0007">
              <w:rPr>
                <w:rFonts w:ascii="Arial" w:hAnsi="Arial" w:cs="Arial"/>
                <w:sz w:val="24"/>
                <w:szCs w:val="24"/>
              </w:rPr>
              <w:t xml:space="preserve"> og sikret seg </w:t>
            </w:r>
            <w:r w:rsidR="00D20233" w:rsidRPr="00CF0007">
              <w:rPr>
                <w:rFonts w:ascii="Arial" w:hAnsi="Arial" w:cs="Arial"/>
                <w:sz w:val="24"/>
                <w:szCs w:val="24"/>
              </w:rPr>
              <w:t xml:space="preserve">Jons nye bok om Carsten Boysen «En rettferdig boligpolitikk». Inge holdt en kort skåltale om denne, som han beskrev som et av sitt livs store leseropplevelser, på linje med blant annet Robinson Crusoe. Den hermed </w:t>
            </w:r>
            <w:proofErr w:type="gramStart"/>
            <w:r w:rsidR="00D20233" w:rsidRPr="00CF0007">
              <w:rPr>
                <w:rFonts w:ascii="Arial" w:hAnsi="Arial" w:cs="Arial"/>
                <w:sz w:val="24"/>
                <w:szCs w:val="24"/>
              </w:rPr>
              <w:t>være</w:t>
            </w:r>
            <w:proofErr w:type="gramEnd"/>
            <w:r w:rsidR="00D20233" w:rsidRPr="00CF0007">
              <w:rPr>
                <w:rFonts w:ascii="Arial" w:hAnsi="Arial" w:cs="Arial"/>
                <w:sz w:val="24"/>
                <w:szCs w:val="24"/>
              </w:rPr>
              <w:t xml:space="preserve"> anbefalt og kan kjøpes via Jon til en gunstig pris.</w:t>
            </w:r>
          </w:p>
        </w:tc>
      </w:tr>
    </w:tbl>
    <w:p w14:paraId="78085816" w14:textId="4A8252C8" w:rsidR="004E3B89" w:rsidRPr="00CF0007" w:rsidRDefault="00CF0007">
      <w:pPr>
        <w:spacing w:after="200" w:line="276" w:lineRule="auto"/>
      </w:pPr>
      <w:r w:rsidRPr="00CF0007">
        <w:t>19.12.14 -/LKR</w:t>
      </w:r>
    </w:p>
    <w:sectPr w:rsidR="004E3B89" w:rsidRPr="00CF00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43A1C" w14:textId="77777777" w:rsidR="009234F1" w:rsidRDefault="009234F1">
      <w:r>
        <w:separator/>
      </w:r>
    </w:p>
  </w:endnote>
  <w:endnote w:type="continuationSeparator" w:id="0">
    <w:p w14:paraId="2A748C21" w14:textId="77777777" w:rsidR="009234F1" w:rsidRDefault="0092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E4F05" w14:textId="77777777" w:rsidR="009234F1" w:rsidRDefault="009234F1">
      <w:r>
        <w:separator/>
      </w:r>
    </w:p>
  </w:footnote>
  <w:footnote w:type="continuationSeparator" w:id="0">
    <w:p w14:paraId="467646C9" w14:textId="77777777" w:rsidR="009234F1" w:rsidRDefault="00923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2DA"/>
    <w:multiLevelType w:val="hybridMultilevel"/>
    <w:tmpl w:val="2196D06E"/>
    <w:lvl w:ilvl="0" w:tplc="A764214A">
      <w:numFmt w:val="bullet"/>
      <w:lvlText w:val="·"/>
      <w:lvlJc w:val="left"/>
      <w:pPr>
        <w:ind w:left="1395" w:hanging="675"/>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15AC0A13"/>
    <w:multiLevelType w:val="hybridMultilevel"/>
    <w:tmpl w:val="D97C1A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9BE46F2"/>
    <w:multiLevelType w:val="hybridMultilevel"/>
    <w:tmpl w:val="C5AA8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8820E2D"/>
    <w:multiLevelType w:val="hybridMultilevel"/>
    <w:tmpl w:val="92DC93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D326626"/>
    <w:multiLevelType w:val="hybridMultilevel"/>
    <w:tmpl w:val="A3DEFC82"/>
    <w:lvl w:ilvl="0" w:tplc="A764214A">
      <w:numFmt w:val="bullet"/>
      <w:lvlText w:val="·"/>
      <w:lvlJc w:val="left"/>
      <w:pPr>
        <w:ind w:left="1035" w:hanging="675"/>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D385AF5"/>
    <w:multiLevelType w:val="hybridMultilevel"/>
    <w:tmpl w:val="77022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70D0E1D"/>
    <w:multiLevelType w:val="hybridMultilevel"/>
    <w:tmpl w:val="76E46D60"/>
    <w:lvl w:ilvl="0" w:tplc="6E0E9EE8">
      <w:start w:val="1"/>
      <w:numFmt w:val="bullet"/>
      <w:lvlText w:val="-"/>
      <w:lvlJc w:val="left"/>
      <w:pPr>
        <w:ind w:left="1777" w:hanging="360"/>
      </w:pPr>
      <w:rPr>
        <w:rFonts w:ascii="Arial" w:eastAsiaTheme="minorHAnsi" w:hAnsi="Arial" w:cs="Arial" w:hint="default"/>
      </w:rPr>
    </w:lvl>
    <w:lvl w:ilvl="1" w:tplc="04140003" w:tentative="1">
      <w:start w:val="1"/>
      <w:numFmt w:val="bullet"/>
      <w:lvlText w:val="o"/>
      <w:lvlJc w:val="left"/>
      <w:pPr>
        <w:ind w:left="2497" w:hanging="360"/>
      </w:pPr>
      <w:rPr>
        <w:rFonts w:ascii="Courier New" w:hAnsi="Courier New" w:cs="Courier New" w:hint="default"/>
      </w:rPr>
    </w:lvl>
    <w:lvl w:ilvl="2" w:tplc="04140005" w:tentative="1">
      <w:start w:val="1"/>
      <w:numFmt w:val="bullet"/>
      <w:lvlText w:val=""/>
      <w:lvlJc w:val="left"/>
      <w:pPr>
        <w:ind w:left="3217" w:hanging="360"/>
      </w:pPr>
      <w:rPr>
        <w:rFonts w:ascii="Wingdings" w:hAnsi="Wingdings" w:hint="default"/>
      </w:rPr>
    </w:lvl>
    <w:lvl w:ilvl="3" w:tplc="04140001" w:tentative="1">
      <w:start w:val="1"/>
      <w:numFmt w:val="bullet"/>
      <w:lvlText w:val=""/>
      <w:lvlJc w:val="left"/>
      <w:pPr>
        <w:ind w:left="3937" w:hanging="360"/>
      </w:pPr>
      <w:rPr>
        <w:rFonts w:ascii="Symbol" w:hAnsi="Symbol" w:hint="default"/>
      </w:rPr>
    </w:lvl>
    <w:lvl w:ilvl="4" w:tplc="04140003" w:tentative="1">
      <w:start w:val="1"/>
      <w:numFmt w:val="bullet"/>
      <w:lvlText w:val="o"/>
      <w:lvlJc w:val="left"/>
      <w:pPr>
        <w:ind w:left="4657" w:hanging="360"/>
      </w:pPr>
      <w:rPr>
        <w:rFonts w:ascii="Courier New" w:hAnsi="Courier New" w:cs="Courier New" w:hint="default"/>
      </w:rPr>
    </w:lvl>
    <w:lvl w:ilvl="5" w:tplc="04140005" w:tentative="1">
      <w:start w:val="1"/>
      <w:numFmt w:val="bullet"/>
      <w:lvlText w:val=""/>
      <w:lvlJc w:val="left"/>
      <w:pPr>
        <w:ind w:left="5377" w:hanging="360"/>
      </w:pPr>
      <w:rPr>
        <w:rFonts w:ascii="Wingdings" w:hAnsi="Wingdings" w:hint="default"/>
      </w:rPr>
    </w:lvl>
    <w:lvl w:ilvl="6" w:tplc="04140001" w:tentative="1">
      <w:start w:val="1"/>
      <w:numFmt w:val="bullet"/>
      <w:lvlText w:val=""/>
      <w:lvlJc w:val="left"/>
      <w:pPr>
        <w:ind w:left="6097" w:hanging="360"/>
      </w:pPr>
      <w:rPr>
        <w:rFonts w:ascii="Symbol" w:hAnsi="Symbol" w:hint="default"/>
      </w:rPr>
    </w:lvl>
    <w:lvl w:ilvl="7" w:tplc="04140003" w:tentative="1">
      <w:start w:val="1"/>
      <w:numFmt w:val="bullet"/>
      <w:lvlText w:val="o"/>
      <w:lvlJc w:val="left"/>
      <w:pPr>
        <w:ind w:left="6817" w:hanging="360"/>
      </w:pPr>
      <w:rPr>
        <w:rFonts w:ascii="Courier New" w:hAnsi="Courier New" w:cs="Courier New" w:hint="default"/>
      </w:rPr>
    </w:lvl>
    <w:lvl w:ilvl="8" w:tplc="04140005" w:tentative="1">
      <w:start w:val="1"/>
      <w:numFmt w:val="bullet"/>
      <w:lvlText w:val=""/>
      <w:lvlJc w:val="left"/>
      <w:pPr>
        <w:ind w:left="7537" w:hanging="360"/>
      </w:pPr>
      <w:rPr>
        <w:rFonts w:ascii="Wingdings" w:hAnsi="Wingdings" w:hint="default"/>
      </w:rPr>
    </w:lvl>
  </w:abstractNum>
  <w:abstractNum w:abstractNumId="7">
    <w:nsid w:val="47E30BC0"/>
    <w:multiLevelType w:val="hybridMultilevel"/>
    <w:tmpl w:val="3E7EDFE8"/>
    <w:lvl w:ilvl="0" w:tplc="9AD6B46C">
      <w:numFmt w:val="bullet"/>
      <w:lvlText w:val=""/>
      <w:lvlJc w:val="left"/>
      <w:pPr>
        <w:ind w:left="1005" w:hanging="645"/>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3437708"/>
    <w:multiLevelType w:val="hybridMultilevel"/>
    <w:tmpl w:val="61882276"/>
    <w:lvl w:ilvl="0" w:tplc="B73E690C">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0DB6FB8"/>
    <w:multiLevelType w:val="hybridMultilevel"/>
    <w:tmpl w:val="59CECAB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nsid w:val="6EA920CA"/>
    <w:multiLevelType w:val="hybridMultilevel"/>
    <w:tmpl w:val="293A11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F711A83"/>
    <w:multiLevelType w:val="hybridMultilevel"/>
    <w:tmpl w:val="9C643098"/>
    <w:lvl w:ilvl="0" w:tplc="6E0E9EE8">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5"/>
  </w:num>
  <w:num w:numId="5">
    <w:abstractNumId w:val="8"/>
  </w:num>
  <w:num w:numId="6">
    <w:abstractNumId w:val="9"/>
  </w:num>
  <w:num w:numId="7">
    <w:abstractNumId w:val="4"/>
  </w:num>
  <w:num w:numId="8">
    <w:abstractNumId w:val="0"/>
  </w:num>
  <w:num w:numId="9">
    <w:abstractNumId w:val="7"/>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B3"/>
    <w:rsid w:val="00035026"/>
    <w:rsid w:val="00073B8C"/>
    <w:rsid w:val="0009153B"/>
    <w:rsid w:val="000919DE"/>
    <w:rsid w:val="00094408"/>
    <w:rsid w:val="000B5119"/>
    <w:rsid w:val="000C5425"/>
    <w:rsid w:val="000E1FFE"/>
    <w:rsid w:val="000F07E4"/>
    <w:rsid w:val="00103078"/>
    <w:rsid w:val="0019155E"/>
    <w:rsid w:val="001E49FD"/>
    <w:rsid w:val="00221165"/>
    <w:rsid w:val="002251BE"/>
    <w:rsid w:val="002352A3"/>
    <w:rsid w:val="00270A20"/>
    <w:rsid w:val="0030508F"/>
    <w:rsid w:val="00392589"/>
    <w:rsid w:val="00425A15"/>
    <w:rsid w:val="004328E4"/>
    <w:rsid w:val="00485ABD"/>
    <w:rsid w:val="004C654E"/>
    <w:rsid w:val="004E06C2"/>
    <w:rsid w:val="004E2E48"/>
    <w:rsid w:val="004E3B89"/>
    <w:rsid w:val="004E3C73"/>
    <w:rsid w:val="004E50C7"/>
    <w:rsid w:val="0053550B"/>
    <w:rsid w:val="0058525D"/>
    <w:rsid w:val="00590296"/>
    <w:rsid w:val="005B6C3F"/>
    <w:rsid w:val="005D4BF2"/>
    <w:rsid w:val="005F6812"/>
    <w:rsid w:val="00627E10"/>
    <w:rsid w:val="006515A8"/>
    <w:rsid w:val="006730A7"/>
    <w:rsid w:val="00692184"/>
    <w:rsid w:val="006B75F7"/>
    <w:rsid w:val="006F0A7C"/>
    <w:rsid w:val="007022F8"/>
    <w:rsid w:val="00753688"/>
    <w:rsid w:val="0078302D"/>
    <w:rsid w:val="00800AD2"/>
    <w:rsid w:val="00837AAA"/>
    <w:rsid w:val="00860F19"/>
    <w:rsid w:val="00860FC9"/>
    <w:rsid w:val="008C3A0F"/>
    <w:rsid w:val="00914782"/>
    <w:rsid w:val="009234F1"/>
    <w:rsid w:val="00932358"/>
    <w:rsid w:val="00951AD7"/>
    <w:rsid w:val="009770D4"/>
    <w:rsid w:val="00995CEB"/>
    <w:rsid w:val="009C609C"/>
    <w:rsid w:val="009D133E"/>
    <w:rsid w:val="009D74CE"/>
    <w:rsid w:val="00A978BA"/>
    <w:rsid w:val="00AA6CC7"/>
    <w:rsid w:val="00AA7CB4"/>
    <w:rsid w:val="00AF75D7"/>
    <w:rsid w:val="00B006C5"/>
    <w:rsid w:val="00B2350C"/>
    <w:rsid w:val="00B74EFD"/>
    <w:rsid w:val="00B767B0"/>
    <w:rsid w:val="00B77833"/>
    <w:rsid w:val="00B8316E"/>
    <w:rsid w:val="00B9382A"/>
    <w:rsid w:val="00B97BFE"/>
    <w:rsid w:val="00BA4C0E"/>
    <w:rsid w:val="00BB13DC"/>
    <w:rsid w:val="00BD2608"/>
    <w:rsid w:val="00C57E6A"/>
    <w:rsid w:val="00C765B3"/>
    <w:rsid w:val="00C943F6"/>
    <w:rsid w:val="00CA6C43"/>
    <w:rsid w:val="00CD36EA"/>
    <w:rsid w:val="00CF0007"/>
    <w:rsid w:val="00D118BC"/>
    <w:rsid w:val="00D16749"/>
    <w:rsid w:val="00D20233"/>
    <w:rsid w:val="00D27205"/>
    <w:rsid w:val="00D45370"/>
    <w:rsid w:val="00D65C0F"/>
    <w:rsid w:val="00DE1E5D"/>
    <w:rsid w:val="00DF4CC6"/>
    <w:rsid w:val="00E01BCE"/>
    <w:rsid w:val="00E15039"/>
    <w:rsid w:val="00E5702C"/>
    <w:rsid w:val="00E75407"/>
    <w:rsid w:val="00EB0AC8"/>
    <w:rsid w:val="00EC2289"/>
    <w:rsid w:val="00EE1BBF"/>
    <w:rsid w:val="00F11141"/>
    <w:rsid w:val="00F17735"/>
    <w:rsid w:val="00F22492"/>
    <w:rsid w:val="00F47F90"/>
    <w:rsid w:val="00F90579"/>
    <w:rsid w:val="00FA38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B3"/>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7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C765B3"/>
    <w:pPr>
      <w:spacing w:after="0" w:line="240" w:lineRule="auto"/>
    </w:pPr>
  </w:style>
  <w:style w:type="paragraph" w:customStyle="1" w:styleId="Listeavsnitt1">
    <w:name w:val="Listeavsnitt1"/>
    <w:basedOn w:val="Normal"/>
    <w:rsid w:val="00C765B3"/>
    <w:pPr>
      <w:ind w:left="720"/>
      <w:contextualSpacing/>
    </w:pPr>
    <w:rPr>
      <w:rFonts w:ascii="Calibri" w:eastAsia="Times New Roman" w:hAnsi="Calibri" w:cs="Times New Roman"/>
    </w:rPr>
  </w:style>
  <w:style w:type="paragraph" w:styleId="Bunntekst">
    <w:name w:val="footer"/>
    <w:basedOn w:val="Normal"/>
    <w:link w:val="BunntekstTegn"/>
    <w:uiPriority w:val="99"/>
    <w:unhideWhenUsed/>
    <w:rsid w:val="00C765B3"/>
    <w:pPr>
      <w:tabs>
        <w:tab w:val="center" w:pos="4536"/>
        <w:tab w:val="right" w:pos="9072"/>
      </w:tabs>
    </w:pPr>
  </w:style>
  <w:style w:type="character" w:customStyle="1" w:styleId="BunntekstTegn">
    <w:name w:val="Bunntekst Tegn"/>
    <w:basedOn w:val="Standardskriftforavsnitt"/>
    <w:link w:val="Bunntekst"/>
    <w:uiPriority w:val="99"/>
    <w:rsid w:val="00C765B3"/>
  </w:style>
  <w:style w:type="paragraph" w:styleId="Listeavsnitt">
    <w:name w:val="List Paragraph"/>
    <w:basedOn w:val="Normal"/>
    <w:uiPriority w:val="34"/>
    <w:qFormat/>
    <w:rsid w:val="00C765B3"/>
    <w:pPr>
      <w:spacing w:after="200" w:line="276" w:lineRule="auto"/>
      <w:ind w:left="720"/>
      <w:contextualSpacing/>
    </w:pPr>
  </w:style>
  <w:style w:type="paragraph" w:styleId="Topptekst">
    <w:name w:val="header"/>
    <w:basedOn w:val="Normal"/>
    <w:link w:val="TopptekstTegn"/>
    <w:uiPriority w:val="99"/>
    <w:unhideWhenUsed/>
    <w:rsid w:val="00B006C5"/>
    <w:pPr>
      <w:tabs>
        <w:tab w:val="center" w:pos="4536"/>
        <w:tab w:val="right" w:pos="9072"/>
      </w:tabs>
    </w:pPr>
  </w:style>
  <w:style w:type="character" w:customStyle="1" w:styleId="TopptekstTegn">
    <w:name w:val="Topptekst Tegn"/>
    <w:basedOn w:val="Standardskriftforavsnitt"/>
    <w:link w:val="Topptekst"/>
    <w:uiPriority w:val="99"/>
    <w:rsid w:val="00B00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B3"/>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7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C765B3"/>
    <w:pPr>
      <w:spacing w:after="0" w:line="240" w:lineRule="auto"/>
    </w:pPr>
  </w:style>
  <w:style w:type="paragraph" w:customStyle="1" w:styleId="Listeavsnitt1">
    <w:name w:val="Listeavsnitt1"/>
    <w:basedOn w:val="Normal"/>
    <w:rsid w:val="00C765B3"/>
    <w:pPr>
      <w:ind w:left="720"/>
      <w:contextualSpacing/>
    </w:pPr>
    <w:rPr>
      <w:rFonts w:ascii="Calibri" w:eastAsia="Times New Roman" w:hAnsi="Calibri" w:cs="Times New Roman"/>
    </w:rPr>
  </w:style>
  <w:style w:type="paragraph" w:styleId="Bunntekst">
    <w:name w:val="footer"/>
    <w:basedOn w:val="Normal"/>
    <w:link w:val="BunntekstTegn"/>
    <w:uiPriority w:val="99"/>
    <w:unhideWhenUsed/>
    <w:rsid w:val="00C765B3"/>
    <w:pPr>
      <w:tabs>
        <w:tab w:val="center" w:pos="4536"/>
        <w:tab w:val="right" w:pos="9072"/>
      </w:tabs>
    </w:pPr>
  </w:style>
  <w:style w:type="character" w:customStyle="1" w:styleId="BunntekstTegn">
    <w:name w:val="Bunntekst Tegn"/>
    <w:basedOn w:val="Standardskriftforavsnitt"/>
    <w:link w:val="Bunntekst"/>
    <w:uiPriority w:val="99"/>
    <w:rsid w:val="00C765B3"/>
  </w:style>
  <w:style w:type="paragraph" w:styleId="Listeavsnitt">
    <w:name w:val="List Paragraph"/>
    <w:basedOn w:val="Normal"/>
    <w:uiPriority w:val="34"/>
    <w:qFormat/>
    <w:rsid w:val="00C765B3"/>
    <w:pPr>
      <w:spacing w:after="200" w:line="276" w:lineRule="auto"/>
      <w:ind w:left="720"/>
      <w:contextualSpacing/>
    </w:pPr>
  </w:style>
  <w:style w:type="paragraph" w:styleId="Topptekst">
    <w:name w:val="header"/>
    <w:basedOn w:val="Normal"/>
    <w:link w:val="TopptekstTegn"/>
    <w:uiPriority w:val="99"/>
    <w:unhideWhenUsed/>
    <w:rsid w:val="00B006C5"/>
    <w:pPr>
      <w:tabs>
        <w:tab w:val="center" w:pos="4536"/>
        <w:tab w:val="right" w:pos="9072"/>
      </w:tabs>
    </w:pPr>
  </w:style>
  <w:style w:type="character" w:customStyle="1" w:styleId="TopptekstTegn">
    <w:name w:val="Topptekst Tegn"/>
    <w:basedOn w:val="Standardskriftforavsnitt"/>
    <w:link w:val="Topptekst"/>
    <w:uiPriority w:val="99"/>
    <w:rsid w:val="00B00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48319">
      <w:bodyDiv w:val="1"/>
      <w:marLeft w:val="0"/>
      <w:marRight w:val="0"/>
      <w:marTop w:val="0"/>
      <w:marBottom w:val="0"/>
      <w:divBdr>
        <w:top w:val="none" w:sz="0" w:space="0" w:color="auto"/>
        <w:left w:val="none" w:sz="0" w:space="0" w:color="auto"/>
        <w:bottom w:val="none" w:sz="0" w:space="0" w:color="auto"/>
        <w:right w:val="none" w:sz="0" w:space="0" w:color="auto"/>
      </w:divBdr>
      <w:divsChild>
        <w:div w:id="1604651309">
          <w:marLeft w:val="0"/>
          <w:marRight w:val="0"/>
          <w:marTop w:val="0"/>
          <w:marBottom w:val="0"/>
          <w:divBdr>
            <w:top w:val="none" w:sz="0" w:space="0" w:color="auto"/>
            <w:left w:val="none" w:sz="0" w:space="0" w:color="auto"/>
            <w:bottom w:val="none" w:sz="0" w:space="0" w:color="auto"/>
            <w:right w:val="none" w:sz="0" w:space="0" w:color="auto"/>
          </w:divBdr>
        </w:div>
        <w:div w:id="362021349">
          <w:marLeft w:val="0"/>
          <w:marRight w:val="0"/>
          <w:marTop w:val="0"/>
          <w:marBottom w:val="0"/>
          <w:divBdr>
            <w:top w:val="none" w:sz="0" w:space="0" w:color="auto"/>
            <w:left w:val="none" w:sz="0" w:space="0" w:color="auto"/>
            <w:bottom w:val="none" w:sz="0" w:space="0" w:color="auto"/>
            <w:right w:val="none" w:sz="0" w:space="0" w:color="auto"/>
          </w:divBdr>
        </w:div>
        <w:div w:id="956564402">
          <w:marLeft w:val="0"/>
          <w:marRight w:val="0"/>
          <w:marTop w:val="0"/>
          <w:marBottom w:val="0"/>
          <w:divBdr>
            <w:top w:val="none" w:sz="0" w:space="0" w:color="auto"/>
            <w:left w:val="none" w:sz="0" w:space="0" w:color="auto"/>
            <w:bottom w:val="none" w:sz="0" w:space="0" w:color="auto"/>
            <w:right w:val="none" w:sz="0" w:space="0" w:color="auto"/>
          </w:divBdr>
        </w:div>
        <w:div w:id="1408191733">
          <w:marLeft w:val="0"/>
          <w:marRight w:val="0"/>
          <w:marTop w:val="0"/>
          <w:marBottom w:val="0"/>
          <w:divBdr>
            <w:top w:val="none" w:sz="0" w:space="0" w:color="auto"/>
            <w:left w:val="none" w:sz="0" w:space="0" w:color="auto"/>
            <w:bottom w:val="none" w:sz="0" w:space="0" w:color="auto"/>
            <w:right w:val="none" w:sz="0" w:space="0" w:color="auto"/>
          </w:divBdr>
        </w:div>
        <w:div w:id="1602955734">
          <w:marLeft w:val="0"/>
          <w:marRight w:val="0"/>
          <w:marTop w:val="0"/>
          <w:marBottom w:val="0"/>
          <w:divBdr>
            <w:top w:val="none" w:sz="0" w:space="0" w:color="auto"/>
            <w:left w:val="none" w:sz="0" w:space="0" w:color="auto"/>
            <w:bottom w:val="none" w:sz="0" w:space="0" w:color="auto"/>
            <w:right w:val="none" w:sz="0" w:space="0" w:color="auto"/>
          </w:divBdr>
        </w:div>
        <w:div w:id="184565185">
          <w:marLeft w:val="0"/>
          <w:marRight w:val="0"/>
          <w:marTop w:val="0"/>
          <w:marBottom w:val="0"/>
          <w:divBdr>
            <w:top w:val="none" w:sz="0" w:space="0" w:color="auto"/>
            <w:left w:val="none" w:sz="0" w:space="0" w:color="auto"/>
            <w:bottom w:val="none" w:sz="0" w:space="0" w:color="auto"/>
            <w:right w:val="none" w:sz="0" w:space="0" w:color="auto"/>
          </w:divBdr>
        </w:div>
        <w:div w:id="735589314">
          <w:marLeft w:val="0"/>
          <w:marRight w:val="0"/>
          <w:marTop w:val="0"/>
          <w:marBottom w:val="0"/>
          <w:divBdr>
            <w:top w:val="none" w:sz="0" w:space="0" w:color="auto"/>
            <w:left w:val="none" w:sz="0" w:space="0" w:color="auto"/>
            <w:bottom w:val="none" w:sz="0" w:space="0" w:color="auto"/>
            <w:right w:val="none" w:sz="0" w:space="0" w:color="auto"/>
          </w:divBdr>
        </w:div>
      </w:divsChild>
    </w:div>
    <w:div w:id="10916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6687</Characters>
  <Application>Microsoft Office Word</Application>
  <DocSecurity>0</DocSecurity>
  <Lines>98</Lines>
  <Paragraphs>23</Paragraphs>
  <ScaleCrop>false</ScaleCrop>
  <HeadingPairs>
    <vt:vector size="2" baseType="variant">
      <vt:variant>
        <vt:lpstr>Tittel</vt:lpstr>
      </vt:variant>
      <vt:variant>
        <vt:i4>1</vt:i4>
      </vt:variant>
    </vt:vector>
  </HeadingPairs>
  <TitlesOfParts>
    <vt:vector size="1" baseType="lpstr">
      <vt:lpstr/>
    </vt:vector>
  </TitlesOfParts>
  <Company>NIBR</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jongut</dc:creator>
  <cp:lastModifiedBy>jongut</cp:lastModifiedBy>
  <cp:revision>2</cp:revision>
  <cp:lastPrinted>2019-08-27T06:47:00Z</cp:lastPrinted>
  <dcterms:created xsi:type="dcterms:W3CDTF">2020-01-10T11:17:00Z</dcterms:created>
  <dcterms:modified xsi:type="dcterms:W3CDTF">2020-01-10T11:17:00Z</dcterms:modified>
</cp:coreProperties>
</file>